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698F" w14:textId="2C7F539D" w:rsidR="00466DCE" w:rsidRPr="00466DCE" w:rsidRDefault="00466DCE" w:rsidP="00466DCE">
      <w:pPr>
        <w:spacing w:line="360" w:lineRule="auto"/>
        <w:jc w:val="center"/>
        <w:rPr>
          <w:rFonts w:ascii="Arial" w:hAnsi="Arial" w:cs="Arial"/>
          <w:b/>
          <w:bCs/>
          <w:color w:val="002465"/>
          <w:sz w:val="18"/>
          <w:szCs w:val="18"/>
        </w:rPr>
      </w:pPr>
      <w:r w:rsidRPr="00466DCE">
        <w:rPr>
          <w:rFonts w:ascii="Arial" w:hAnsi="Arial" w:cs="Arial"/>
          <w:b/>
          <w:bCs/>
          <w:noProof/>
          <w:sz w:val="18"/>
          <w:szCs w:val="18"/>
          <w:lang w:val="en-GB"/>
        </w:rPr>
        <w:drawing>
          <wp:inline distT="0" distB="0" distL="0" distR="0" wp14:anchorId="2BB77E82" wp14:editId="49BB753F">
            <wp:extent cx="1391031" cy="772795"/>
            <wp:effectExtent l="0" t="0" r="0" b="8255"/>
            <wp:docPr id="13545089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08997" name="Imagem 13545089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059" cy="775033"/>
                    </a:xfrm>
                    <a:prstGeom prst="rect">
                      <a:avLst/>
                    </a:prstGeom>
                  </pic:spPr>
                </pic:pic>
              </a:graphicData>
            </a:graphic>
          </wp:inline>
        </w:drawing>
      </w:r>
    </w:p>
    <w:p w14:paraId="5BC7E127" w14:textId="77777777" w:rsidR="00466DCE" w:rsidRDefault="00466DCE" w:rsidP="00466DCE">
      <w:pPr>
        <w:spacing w:before="100" w:after="100"/>
        <w:jc w:val="center"/>
        <w:rPr>
          <w:rFonts w:ascii="Arial" w:hAnsi="Arial" w:cs="Arial"/>
          <w:b/>
          <w:bCs/>
          <w:color w:val="002465"/>
          <w:sz w:val="18"/>
          <w:szCs w:val="18"/>
        </w:rPr>
      </w:pPr>
      <w:r w:rsidRPr="00466DCE">
        <w:rPr>
          <w:rFonts w:ascii="Arial" w:hAnsi="Arial" w:cs="Arial"/>
          <w:b/>
          <w:bCs/>
          <w:color w:val="002465"/>
          <w:sz w:val="18"/>
          <w:szCs w:val="18"/>
        </w:rPr>
        <w:t xml:space="preserve">Comissão Temática sobre o Ensino do Português no Estrangeiro, da Cultura, </w:t>
      </w:r>
    </w:p>
    <w:p w14:paraId="472FACE1" w14:textId="1E15757E" w:rsidR="00466DCE" w:rsidRPr="00466DCE" w:rsidRDefault="00466DCE" w:rsidP="00466DCE">
      <w:pPr>
        <w:spacing w:before="100" w:after="100"/>
        <w:jc w:val="center"/>
        <w:rPr>
          <w:rFonts w:ascii="Arial" w:hAnsi="Arial" w:cs="Arial"/>
          <w:b/>
          <w:bCs/>
          <w:color w:val="002465"/>
          <w:sz w:val="18"/>
          <w:szCs w:val="18"/>
        </w:rPr>
      </w:pPr>
      <w:r w:rsidRPr="00466DCE">
        <w:rPr>
          <w:rFonts w:ascii="Arial" w:hAnsi="Arial" w:cs="Arial"/>
          <w:b/>
          <w:bCs/>
          <w:color w:val="002465"/>
          <w:sz w:val="18"/>
          <w:szCs w:val="18"/>
        </w:rPr>
        <w:t>do Associativismo e da Comunicação Social (CEPECACS)</w:t>
      </w:r>
    </w:p>
    <w:p w14:paraId="4DD8C26A" w14:textId="78990C3B" w:rsidR="004D66C0" w:rsidRPr="00721F97" w:rsidRDefault="004D66C0" w:rsidP="0077772E">
      <w:pPr>
        <w:spacing w:before="200" w:after="200" w:line="360" w:lineRule="auto"/>
        <w:jc w:val="both"/>
        <w:rPr>
          <w:rFonts w:ascii="Arial" w:hAnsi="Arial" w:cs="Arial"/>
          <w:b/>
          <w:bCs/>
        </w:rPr>
      </w:pPr>
      <w:r w:rsidRPr="00721F97">
        <w:rPr>
          <w:rFonts w:ascii="Arial" w:hAnsi="Arial" w:cs="Arial"/>
          <w:b/>
          <w:bCs/>
        </w:rPr>
        <w:t>...</w:t>
      </w:r>
      <w:r w:rsidR="00D33C03">
        <w:rPr>
          <w:rFonts w:ascii="Arial" w:hAnsi="Arial" w:cs="Arial"/>
          <w:b/>
          <w:bCs/>
        </w:rPr>
        <w:t>........</w:t>
      </w:r>
      <w:r w:rsidR="005B1758" w:rsidRPr="00721F97">
        <w:rPr>
          <w:rFonts w:ascii="Arial" w:hAnsi="Arial" w:cs="Arial"/>
          <w:b/>
          <w:bCs/>
        </w:rPr>
        <w:t>...</w:t>
      </w:r>
      <w:r w:rsidRPr="00721F97">
        <w:rPr>
          <w:rFonts w:ascii="Arial" w:hAnsi="Arial" w:cs="Arial"/>
          <w:b/>
          <w:bCs/>
        </w:rPr>
        <w:t xml:space="preserve"> Ata da </w:t>
      </w:r>
      <w:r w:rsidR="00606D32">
        <w:rPr>
          <w:rFonts w:ascii="Arial" w:hAnsi="Arial" w:cs="Arial"/>
          <w:b/>
          <w:bCs/>
        </w:rPr>
        <w:t>Quarta</w:t>
      </w:r>
      <w:r w:rsidRPr="00721F97">
        <w:rPr>
          <w:rFonts w:ascii="Arial" w:hAnsi="Arial" w:cs="Arial"/>
          <w:b/>
          <w:bCs/>
        </w:rPr>
        <w:t xml:space="preserve"> Reunião da Comissão Temática sobre o Ensino do Português no Estrangeiro, da Cultura, do Associativismo e da Comunicação Social ...</w:t>
      </w:r>
      <w:r w:rsidR="00D33C03">
        <w:rPr>
          <w:rFonts w:ascii="Arial" w:hAnsi="Arial" w:cs="Arial"/>
          <w:b/>
          <w:bCs/>
        </w:rPr>
        <w:t>.................</w:t>
      </w:r>
      <w:r w:rsidRPr="00721F97">
        <w:rPr>
          <w:rFonts w:ascii="Arial" w:hAnsi="Arial" w:cs="Arial"/>
          <w:b/>
          <w:bCs/>
        </w:rPr>
        <w:t>..</w:t>
      </w:r>
    </w:p>
    <w:p w14:paraId="3D70DC8B" w14:textId="48D47379" w:rsidR="002668FD" w:rsidRPr="00721F97" w:rsidRDefault="002668FD" w:rsidP="0077772E">
      <w:pPr>
        <w:spacing w:before="200" w:after="200" w:line="360" w:lineRule="auto"/>
        <w:jc w:val="both"/>
        <w:rPr>
          <w:rFonts w:ascii="Arial" w:hAnsi="Arial" w:cs="Arial"/>
        </w:rPr>
      </w:pPr>
      <w:r>
        <w:rPr>
          <w:rFonts w:ascii="Arial" w:hAnsi="Arial" w:cs="Arial"/>
        </w:rPr>
        <w:t xml:space="preserve">... </w:t>
      </w:r>
      <w:r w:rsidR="00466DCE">
        <w:rPr>
          <w:rFonts w:ascii="Arial" w:hAnsi="Arial" w:cs="Arial"/>
        </w:rPr>
        <w:t xml:space="preserve"> </w:t>
      </w:r>
      <w:r w:rsidRPr="002668FD">
        <w:rPr>
          <w:rFonts w:ascii="Arial" w:hAnsi="Arial" w:cs="Arial"/>
        </w:rPr>
        <w:t>Aos dezasseis dias do mês de março de dois mil e vinte e cinco, pelas doze horas e dez minutos (horário de Lisboa), reuniu-se, via plataforma Teams, a Comissão Temática sobre o Ensino do Português no Estrangeiro, da Cultura, do Associativismo e da Comunicação Social (doravante designada por CEPECACS), composta pelos(as) Conselheiros(as) eleitos(as)</w:t>
      </w:r>
      <w:r>
        <w:rPr>
          <w:rFonts w:ascii="Arial" w:hAnsi="Arial" w:cs="Arial"/>
        </w:rPr>
        <w:t>. ...</w:t>
      </w:r>
    </w:p>
    <w:p w14:paraId="257E1525" w14:textId="77777777" w:rsidR="002668FD" w:rsidRDefault="004D66C0" w:rsidP="0077772E">
      <w:pPr>
        <w:spacing w:before="200" w:after="200" w:line="360" w:lineRule="auto"/>
        <w:jc w:val="both"/>
        <w:rPr>
          <w:rFonts w:ascii="Arial" w:hAnsi="Arial" w:cs="Arial"/>
        </w:rPr>
      </w:pPr>
      <w:r w:rsidRPr="00721F97">
        <w:rPr>
          <w:rFonts w:ascii="Arial" w:hAnsi="Arial" w:cs="Arial"/>
        </w:rPr>
        <w:t>.....</w:t>
      </w:r>
      <w:r w:rsidR="005B1758" w:rsidRPr="00721F97">
        <w:rPr>
          <w:rFonts w:ascii="Arial" w:hAnsi="Arial" w:cs="Arial"/>
        </w:rPr>
        <w:t xml:space="preserve"> </w:t>
      </w:r>
      <w:r w:rsidR="00041A1B" w:rsidRPr="00041A1B">
        <w:rPr>
          <w:rFonts w:ascii="Arial" w:hAnsi="Arial" w:cs="Arial"/>
        </w:rPr>
        <w:t>Estiveram presentes nesta reunião a Conselheira Sandra Mano Ferreira (Reino Unido, Londres), que, na qualidade de Coordenadora, liderou os trabalhos, bem como os Conselheiros António Oliveira (França, Paris), Alberto Viveiros (Venezuela), Armando Torrão (Brasil) e Filipe Silva (Timor-Leste), garantindo o quórum necessário para a sua realização.</w:t>
      </w:r>
      <w:r w:rsidR="00041A1B">
        <w:rPr>
          <w:rFonts w:ascii="Arial" w:hAnsi="Arial" w:cs="Arial"/>
        </w:rPr>
        <w:t xml:space="preserve"> </w:t>
      </w:r>
      <w:r w:rsidR="00041A1B" w:rsidRPr="00041A1B">
        <w:rPr>
          <w:rFonts w:ascii="Arial" w:hAnsi="Arial" w:cs="Arial"/>
        </w:rPr>
        <w:t>Importa salientar</w:t>
      </w:r>
      <w:r w:rsidR="00041A1B">
        <w:rPr>
          <w:rFonts w:ascii="Arial" w:hAnsi="Arial" w:cs="Arial"/>
        </w:rPr>
        <w:t xml:space="preserve"> ainda</w:t>
      </w:r>
      <w:r w:rsidR="00041A1B" w:rsidRPr="00041A1B">
        <w:rPr>
          <w:rFonts w:ascii="Arial" w:hAnsi="Arial" w:cs="Arial"/>
        </w:rPr>
        <w:t xml:space="preserve"> que o Conselheiro Laurentino Esteves havia confirmado previamente a sua presença por e-mail, contudo, não compareceu nem apresentou qualquer justificação. Já o Conselheiro Diogo Leal não respondeu à convocatória enviada pela Coordenadora.</w:t>
      </w:r>
      <w:r w:rsidR="00041A1B">
        <w:rPr>
          <w:rFonts w:ascii="Arial" w:hAnsi="Arial" w:cs="Arial"/>
        </w:rPr>
        <w:t xml:space="preserve"> ......</w:t>
      </w:r>
    </w:p>
    <w:p w14:paraId="44F3CCC7" w14:textId="2209E253" w:rsidR="009D01F4" w:rsidRDefault="009D01F4" w:rsidP="0077772E">
      <w:pPr>
        <w:spacing w:before="200" w:after="200" w:line="360" w:lineRule="auto"/>
        <w:jc w:val="both"/>
        <w:rPr>
          <w:rFonts w:ascii="Arial" w:hAnsi="Arial" w:cs="Arial"/>
        </w:rPr>
      </w:pPr>
      <w:r>
        <w:rPr>
          <w:rFonts w:ascii="Arial" w:hAnsi="Arial" w:cs="Arial"/>
        </w:rPr>
        <w:t xml:space="preserve">… </w:t>
      </w:r>
      <w:r w:rsidRPr="002668FD">
        <w:rPr>
          <w:rFonts w:ascii="Arial" w:hAnsi="Arial" w:cs="Arial"/>
        </w:rPr>
        <w:t>Destaca-se ainda que, para esta reunião, foram convidados os Conselheiros suplentes desta Comissão Temática provenientes de diversos Conselhos Regionais. No entanto, apenas a Conselheira Célia Stamford (Brasil – Recife/Salvador) esteve presente</w:t>
      </w:r>
      <w:r>
        <w:rPr>
          <w:rFonts w:ascii="Arial" w:hAnsi="Arial" w:cs="Arial"/>
        </w:rPr>
        <w:t>. .................</w:t>
      </w:r>
    </w:p>
    <w:p w14:paraId="62C8A4C3" w14:textId="6B0FA0D8" w:rsidR="00466DCE" w:rsidRPr="00466DCE" w:rsidRDefault="00466DCE" w:rsidP="0077772E">
      <w:pPr>
        <w:pStyle w:val="PargrafodaLista"/>
        <w:numPr>
          <w:ilvl w:val="0"/>
          <w:numId w:val="14"/>
        </w:numPr>
        <w:spacing w:before="200" w:after="200" w:line="360" w:lineRule="auto"/>
        <w:ind w:left="426" w:hanging="426"/>
        <w:contextualSpacing w:val="0"/>
        <w:jc w:val="both"/>
        <w:rPr>
          <w:rFonts w:ascii="Arial" w:hAnsi="Arial" w:cs="Arial"/>
          <w:b/>
          <w:bCs/>
        </w:rPr>
      </w:pPr>
      <w:r w:rsidRPr="00466DCE">
        <w:rPr>
          <w:rFonts w:ascii="Arial" w:hAnsi="Arial" w:cs="Arial"/>
          <w:b/>
          <w:bCs/>
        </w:rPr>
        <w:t>Abertura da reunião</w:t>
      </w:r>
    </w:p>
    <w:p w14:paraId="787357A9" w14:textId="7CEBF590" w:rsidR="0018375B" w:rsidRDefault="009D01F4" w:rsidP="0077772E">
      <w:pPr>
        <w:spacing w:before="200" w:after="200" w:line="360" w:lineRule="auto"/>
        <w:jc w:val="both"/>
        <w:rPr>
          <w:rFonts w:ascii="Arial" w:hAnsi="Arial" w:cs="Arial"/>
        </w:rPr>
      </w:pPr>
      <w:r>
        <w:rPr>
          <w:rFonts w:ascii="Arial" w:hAnsi="Arial" w:cs="Arial"/>
        </w:rPr>
        <w:t>… A reunião foi aberta pela Coordenadora da CEPECACS, Sandra Ferreira, que, após a verificação de quórum de presença, agradeceu a participação de todos e fez a</w:t>
      </w:r>
      <w:r w:rsidR="002668FD">
        <w:rPr>
          <w:rFonts w:ascii="Arial" w:hAnsi="Arial" w:cs="Arial"/>
        </w:rPr>
        <w:t xml:space="preserve"> apresentação da ordem de trabalhos da reunião</w:t>
      </w:r>
      <w:r>
        <w:rPr>
          <w:rFonts w:ascii="Arial" w:hAnsi="Arial" w:cs="Arial"/>
        </w:rPr>
        <w:t>, que foi aprovada por todos os presentes. ……………….</w:t>
      </w:r>
    </w:p>
    <w:p w14:paraId="7578A9F3" w14:textId="6F79A4D5" w:rsidR="009D01F4" w:rsidRPr="009D01F4" w:rsidRDefault="009D01F4" w:rsidP="0077772E">
      <w:pPr>
        <w:pStyle w:val="PargrafodaLista"/>
        <w:numPr>
          <w:ilvl w:val="0"/>
          <w:numId w:val="14"/>
        </w:numPr>
        <w:spacing w:before="200" w:after="200" w:line="360" w:lineRule="auto"/>
        <w:ind w:left="426" w:hanging="426"/>
        <w:contextualSpacing w:val="0"/>
        <w:jc w:val="both"/>
        <w:rPr>
          <w:rFonts w:ascii="Arial" w:hAnsi="Arial" w:cs="Arial"/>
          <w:b/>
          <w:bCs/>
        </w:rPr>
      </w:pPr>
      <w:r w:rsidRPr="009D01F4">
        <w:rPr>
          <w:rFonts w:ascii="Arial" w:hAnsi="Arial" w:cs="Arial"/>
          <w:b/>
          <w:bCs/>
        </w:rPr>
        <w:t>Ordem de trabalhos</w:t>
      </w:r>
    </w:p>
    <w:p w14:paraId="1DBCDCB8" w14:textId="3D5E150C" w:rsidR="009D01F4" w:rsidRDefault="00606D32" w:rsidP="0077772E">
      <w:pPr>
        <w:pStyle w:val="PargrafodaLista"/>
        <w:numPr>
          <w:ilvl w:val="1"/>
          <w:numId w:val="14"/>
        </w:numPr>
        <w:spacing w:before="200" w:after="200" w:line="360" w:lineRule="auto"/>
        <w:ind w:left="709" w:hanging="567"/>
        <w:contextualSpacing w:val="0"/>
        <w:jc w:val="both"/>
        <w:rPr>
          <w:rFonts w:ascii="Arial" w:hAnsi="Arial" w:cs="Arial"/>
          <w:i/>
          <w:iCs/>
        </w:rPr>
      </w:pPr>
      <w:r w:rsidRPr="009D01F4">
        <w:rPr>
          <w:rFonts w:ascii="Arial" w:hAnsi="Arial" w:cs="Arial"/>
          <w:i/>
          <w:iCs/>
        </w:rPr>
        <w:t>Confirmação da Aprovação da ata da reunião anterior; ........................................</w:t>
      </w:r>
      <w:r w:rsidR="006265F1">
        <w:rPr>
          <w:rFonts w:ascii="Arial" w:hAnsi="Arial" w:cs="Arial"/>
          <w:i/>
          <w:iCs/>
        </w:rPr>
        <w:t>.......</w:t>
      </w:r>
      <w:r w:rsidRPr="009D01F4">
        <w:rPr>
          <w:rFonts w:ascii="Arial" w:hAnsi="Arial" w:cs="Arial"/>
          <w:i/>
          <w:iCs/>
        </w:rPr>
        <w:t>.</w:t>
      </w:r>
    </w:p>
    <w:p w14:paraId="7E9B1D6E" w14:textId="024ED667" w:rsidR="009D01F4" w:rsidRDefault="00606D32" w:rsidP="0077772E">
      <w:pPr>
        <w:pStyle w:val="PargrafodaLista"/>
        <w:numPr>
          <w:ilvl w:val="1"/>
          <w:numId w:val="14"/>
        </w:numPr>
        <w:spacing w:before="200" w:after="200" w:line="360" w:lineRule="auto"/>
        <w:ind w:left="709" w:hanging="567"/>
        <w:contextualSpacing w:val="0"/>
        <w:jc w:val="both"/>
        <w:rPr>
          <w:rFonts w:ascii="Arial" w:hAnsi="Arial" w:cs="Arial"/>
          <w:i/>
          <w:iCs/>
        </w:rPr>
      </w:pPr>
      <w:r w:rsidRPr="009D01F4">
        <w:rPr>
          <w:rFonts w:ascii="Arial" w:hAnsi="Arial" w:cs="Arial"/>
          <w:i/>
          <w:iCs/>
        </w:rPr>
        <w:t>Discussão e finalização da proposta de agenda da reunião da CEPECACS em Lisboa em maio de 2025 ........................................................................................</w:t>
      </w:r>
      <w:r w:rsidR="006265F1">
        <w:rPr>
          <w:rFonts w:ascii="Arial" w:hAnsi="Arial" w:cs="Arial"/>
          <w:i/>
          <w:iCs/>
        </w:rPr>
        <w:t>..................</w:t>
      </w:r>
    </w:p>
    <w:p w14:paraId="188366D5" w14:textId="0A7515D7" w:rsidR="00606D32" w:rsidRPr="009D01F4" w:rsidRDefault="00606D32" w:rsidP="0077772E">
      <w:pPr>
        <w:pStyle w:val="PargrafodaLista"/>
        <w:numPr>
          <w:ilvl w:val="1"/>
          <w:numId w:val="14"/>
        </w:numPr>
        <w:spacing w:before="200" w:after="200" w:line="360" w:lineRule="auto"/>
        <w:ind w:left="709" w:hanging="567"/>
        <w:contextualSpacing w:val="0"/>
        <w:jc w:val="both"/>
        <w:rPr>
          <w:rFonts w:ascii="Arial" w:hAnsi="Arial" w:cs="Arial"/>
          <w:i/>
          <w:iCs/>
        </w:rPr>
      </w:pPr>
      <w:r w:rsidRPr="009D01F4">
        <w:rPr>
          <w:rFonts w:ascii="Arial" w:hAnsi="Arial" w:cs="Arial"/>
          <w:i/>
          <w:iCs/>
        </w:rPr>
        <w:t>Outros assuntos ..................................................................................................</w:t>
      </w:r>
      <w:r w:rsidR="006265F1">
        <w:rPr>
          <w:rFonts w:ascii="Arial" w:hAnsi="Arial" w:cs="Arial"/>
          <w:i/>
          <w:iCs/>
        </w:rPr>
        <w:t>........</w:t>
      </w:r>
      <w:r w:rsidRPr="009D01F4">
        <w:rPr>
          <w:rFonts w:ascii="Arial" w:hAnsi="Arial" w:cs="Arial"/>
          <w:i/>
          <w:iCs/>
        </w:rPr>
        <w:t>..</w:t>
      </w:r>
    </w:p>
    <w:p w14:paraId="4E4AD3FB" w14:textId="07A33E04" w:rsidR="006265F1" w:rsidRPr="006265F1" w:rsidRDefault="006265F1" w:rsidP="0077772E">
      <w:pPr>
        <w:spacing w:before="200" w:after="200" w:line="360" w:lineRule="auto"/>
        <w:jc w:val="both"/>
        <w:rPr>
          <w:rFonts w:ascii="Arial" w:hAnsi="Arial" w:cs="Arial"/>
          <w:b/>
          <w:bCs/>
        </w:rPr>
      </w:pPr>
      <w:r w:rsidRPr="006265F1">
        <w:rPr>
          <w:rFonts w:ascii="Arial" w:hAnsi="Arial" w:cs="Arial"/>
          <w:b/>
          <w:bCs/>
        </w:rPr>
        <w:lastRenderedPageBreak/>
        <w:t>2.1.</w:t>
      </w:r>
      <w:r>
        <w:rPr>
          <w:rFonts w:ascii="Arial" w:hAnsi="Arial" w:cs="Arial"/>
          <w:b/>
          <w:bCs/>
        </w:rPr>
        <w:t xml:space="preserve"> </w:t>
      </w:r>
      <w:r w:rsidR="008F3F95" w:rsidRPr="006265F1">
        <w:rPr>
          <w:rFonts w:ascii="Arial" w:hAnsi="Arial" w:cs="Arial"/>
          <w:b/>
          <w:bCs/>
        </w:rPr>
        <w:t xml:space="preserve">Confirmação da </w:t>
      </w:r>
      <w:r>
        <w:rPr>
          <w:rFonts w:ascii="Arial" w:hAnsi="Arial" w:cs="Arial"/>
          <w:b/>
          <w:bCs/>
        </w:rPr>
        <w:t>a</w:t>
      </w:r>
      <w:r w:rsidR="008F3F95" w:rsidRPr="006265F1">
        <w:rPr>
          <w:rFonts w:ascii="Arial" w:hAnsi="Arial" w:cs="Arial"/>
          <w:b/>
          <w:bCs/>
        </w:rPr>
        <w:t>provação da ata da reunião anterior</w:t>
      </w:r>
    </w:p>
    <w:p w14:paraId="5E8B8B07" w14:textId="27EAEC0B" w:rsidR="00DB1F27" w:rsidRDefault="006265F1" w:rsidP="0077772E">
      <w:pPr>
        <w:spacing w:before="200" w:after="200" w:line="360" w:lineRule="auto"/>
        <w:jc w:val="both"/>
        <w:rPr>
          <w:rFonts w:ascii="Arial" w:hAnsi="Arial" w:cs="Arial"/>
        </w:rPr>
      </w:pPr>
      <w:r>
        <w:rPr>
          <w:rFonts w:ascii="Arial" w:hAnsi="Arial" w:cs="Arial"/>
        </w:rPr>
        <w:t xml:space="preserve">… A </w:t>
      </w:r>
      <w:r w:rsidR="00DB1F27">
        <w:rPr>
          <w:rFonts w:ascii="Arial" w:hAnsi="Arial" w:cs="Arial"/>
        </w:rPr>
        <w:t>aprovação da ata da reunião anterior foi feita pelos participantes através de email. Assim</w:t>
      </w:r>
      <w:r>
        <w:rPr>
          <w:rFonts w:ascii="Arial" w:hAnsi="Arial" w:cs="Arial"/>
        </w:rPr>
        <w:t>, e</w:t>
      </w:r>
      <w:r w:rsidR="008F3F95">
        <w:rPr>
          <w:rFonts w:ascii="Arial" w:hAnsi="Arial" w:cs="Arial"/>
        </w:rPr>
        <w:t xml:space="preserve"> tendo em conta que não houve comentários adicionais</w:t>
      </w:r>
      <w:r>
        <w:rPr>
          <w:rFonts w:ascii="Arial" w:hAnsi="Arial" w:cs="Arial"/>
        </w:rPr>
        <w:t>,</w:t>
      </w:r>
      <w:r w:rsidR="008F3F95">
        <w:rPr>
          <w:rFonts w:ascii="Arial" w:hAnsi="Arial" w:cs="Arial"/>
        </w:rPr>
        <w:t xml:space="preserve"> </w:t>
      </w:r>
      <w:r w:rsidR="00DB1F27">
        <w:rPr>
          <w:rFonts w:ascii="Arial" w:hAnsi="Arial" w:cs="Arial"/>
        </w:rPr>
        <w:t>confirmou</w:t>
      </w:r>
      <w:r w:rsidR="008F3F95">
        <w:rPr>
          <w:rFonts w:ascii="Arial" w:hAnsi="Arial" w:cs="Arial"/>
        </w:rPr>
        <w:t>-se</w:t>
      </w:r>
      <w:r w:rsidR="00DB1F27">
        <w:rPr>
          <w:rFonts w:ascii="Arial" w:hAnsi="Arial" w:cs="Arial"/>
        </w:rPr>
        <w:t xml:space="preserve"> a aprovação oficial da ata da terceira reunião que teve lugar no último mês de janeiro. ........</w:t>
      </w:r>
      <w:r w:rsidR="008F3F95">
        <w:rPr>
          <w:rFonts w:ascii="Arial" w:hAnsi="Arial" w:cs="Arial"/>
        </w:rPr>
        <w:t>....</w:t>
      </w:r>
      <w:r>
        <w:rPr>
          <w:rFonts w:ascii="Arial" w:hAnsi="Arial" w:cs="Arial"/>
        </w:rPr>
        <w:t>...........</w:t>
      </w:r>
      <w:r w:rsidR="00C9319C">
        <w:rPr>
          <w:rFonts w:ascii="Arial" w:hAnsi="Arial" w:cs="Arial"/>
        </w:rPr>
        <w:t>................</w:t>
      </w:r>
      <w:r>
        <w:rPr>
          <w:rFonts w:ascii="Arial" w:hAnsi="Arial" w:cs="Arial"/>
        </w:rPr>
        <w:t>.....</w:t>
      </w:r>
      <w:r w:rsidR="008F3F95">
        <w:rPr>
          <w:rFonts w:ascii="Arial" w:hAnsi="Arial" w:cs="Arial"/>
        </w:rPr>
        <w:t>.</w:t>
      </w:r>
    </w:p>
    <w:p w14:paraId="0D3381BB" w14:textId="33F4F8B6" w:rsidR="006265F1" w:rsidRPr="006265F1" w:rsidRDefault="006265F1" w:rsidP="0077772E">
      <w:pPr>
        <w:spacing w:before="200" w:after="200" w:line="360" w:lineRule="auto"/>
        <w:jc w:val="both"/>
        <w:rPr>
          <w:rFonts w:ascii="Arial" w:hAnsi="Arial" w:cs="Arial"/>
          <w:b/>
          <w:bCs/>
        </w:rPr>
      </w:pPr>
      <w:r w:rsidRPr="006265F1">
        <w:rPr>
          <w:rFonts w:ascii="Arial" w:hAnsi="Arial" w:cs="Arial"/>
          <w:b/>
          <w:bCs/>
        </w:rPr>
        <w:t>2.</w:t>
      </w:r>
      <w:r>
        <w:rPr>
          <w:rFonts w:ascii="Arial" w:hAnsi="Arial" w:cs="Arial"/>
          <w:b/>
          <w:bCs/>
        </w:rPr>
        <w:t>2</w:t>
      </w:r>
      <w:r w:rsidRPr="006265F1">
        <w:rPr>
          <w:rFonts w:ascii="Arial" w:hAnsi="Arial" w:cs="Arial"/>
          <w:b/>
          <w:bCs/>
        </w:rPr>
        <w:t>.</w:t>
      </w:r>
      <w:r>
        <w:rPr>
          <w:rFonts w:ascii="Arial" w:hAnsi="Arial" w:cs="Arial"/>
          <w:b/>
          <w:bCs/>
        </w:rPr>
        <w:t xml:space="preserve"> </w:t>
      </w:r>
      <w:r w:rsidRPr="006265F1">
        <w:rPr>
          <w:rFonts w:ascii="Arial" w:hAnsi="Arial" w:cs="Arial"/>
          <w:b/>
          <w:bCs/>
        </w:rPr>
        <w:t>Discussão e finalização da proposta de agenda da reunião da CEPECACS em Lisboa em maio de 2025</w:t>
      </w:r>
    </w:p>
    <w:p w14:paraId="7AE77076" w14:textId="50D8212A" w:rsidR="00DB1F27" w:rsidRDefault="006265F1" w:rsidP="00C9319C">
      <w:pPr>
        <w:spacing w:before="200" w:after="200" w:line="360" w:lineRule="auto"/>
        <w:jc w:val="both"/>
        <w:rPr>
          <w:rFonts w:ascii="Arial" w:hAnsi="Arial" w:cs="Arial"/>
        </w:rPr>
      </w:pPr>
      <w:r>
        <w:rPr>
          <w:rFonts w:ascii="Arial" w:hAnsi="Arial" w:cs="Arial"/>
        </w:rPr>
        <w:t xml:space="preserve">… </w:t>
      </w:r>
      <w:r w:rsidR="00C9319C" w:rsidRPr="00C9319C">
        <w:rPr>
          <w:rFonts w:ascii="Arial" w:hAnsi="Arial" w:cs="Arial"/>
        </w:rPr>
        <w:t>A Coordenadora destacou a urgência em identificar, com brevidade, as pessoas que desejamos convidar para a nossa reunião em Lisboa. Isso porque os convites deverão ser emitidos e enviados pelo Gabinete de Sua Excelência, o Secretário de Estado das Comunidades Portuguesas, sendo essencial que essa informação seja encaminhada até à próxima semana.</w:t>
      </w:r>
      <w:r w:rsidR="00C9319C">
        <w:rPr>
          <w:rFonts w:ascii="Arial" w:hAnsi="Arial" w:cs="Arial"/>
        </w:rPr>
        <w:t xml:space="preserve"> </w:t>
      </w:r>
      <w:r w:rsidR="00C9319C" w:rsidRPr="00C9319C">
        <w:rPr>
          <w:rFonts w:ascii="Arial" w:hAnsi="Arial" w:cs="Arial"/>
        </w:rPr>
        <w:t>Quanto à definição das temáticas, haverá um prazo um pouco mais alargado, estimado em aproximadamente duas semanas, para finalizar essa proposta</w:t>
      </w:r>
      <w:r w:rsidR="0022285C">
        <w:rPr>
          <w:rFonts w:ascii="Arial" w:hAnsi="Arial" w:cs="Arial"/>
        </w:rPr>
        <w:t>.</w:t>
      </w:r>
      <w:r w:rsidR="00C9319C">
        <w:rPr>
          <w:rFonts w:ascii="Arial" w:hAnsi="Arial" w:cs="Arial"/>
        </w:rPr>
        <w:t xml:space="preserve"> </w:t>
      </w:r>
      <w:r>
        <w:rPr>
          <w:rFonts w:ascii="Arial" w:hAnsi="Arial" w:cs="Arial"/>
        </w:rPr>
        <w:t>........</w:t>
      </w:r>
    </w:p>
    <w:p w14:paraId="28C64124" w14:textId="2F8DBA39" w:rsidR="00F8043F" w:rsidRPr="00F8043F" w:rsidRDefault="0022285C" w:rsidP="0077772E">
      <w:pPr>
        <w:spacing w:before="200" w:after="200" w:line="360" w:lineRule="auto"/>
        <w:jc w:val="both"/>
        <w:rPr>
          <w:rFonts w:ascii="Arial" w:hAnsi="Arial" w:cs="Arial"/>
        </w:rPr>
      </w:pPr>
      <w:r>
        <w:rPr>
          <w:rFonts w:ascii="Arial" w:hAnsi="Arial" w:cs="Arial"/>
        </w:rPr>
        <w:t xml:space="preserve">... Seguidamente, a </w:t>
      </w:r>
      <w:r w:rsidR="00F8043F" w:rsidRPr="00F8043F">
        <w:rPr>
          <w:rFonts w:ascii="Arial" w:hAnsi="Arial" w:cs="Arial"/>
        </w:rPr>
        <w:t>Coordenadora sugeriu que fossem definidos seis convidados efetivos e seis suplentes para as quatro temáticas da nossa Comissão Temática: (i) Ensino do português – 2 efetivos e 2 suplentes; (ii) Associativismo – 2 efetivos e 2 suplentes; (iii) Cultura – 1 efetivo e 1 suplente; e (iv) Comunicação Social – 1 efetivo e 1 suplente.</w:t>
      </w:r>
      <w:r w:rsidR="006265F1">
        <w:rPr>
          <w:rFonts w:ascii="Arial" w:hAnsi="Arial" w:cs="Arial"/>
        </w:rPr>
        <w:t xml:space="preserve"> I</w:t>
      </w:r>
      <w:r w:rsidR="00F8043F" w:rsidRPr="00F8043F">
        <w:rPr>
          <w:rFonts w:ascii="Arial" w:hAnsi="Arial" w:cs="Arial"/>
        </w:rPr>
        <w:t>nformou</w:t>
      </w:r>
      <w:r w:rsidR="006265F1">
        <w:rPr>
          <w:rFonts w:ascii="Arial" w:hAnsi="Arial" w:cs="Arial"/>
        </w:rPr>
        <w:t xml:space="preserve"> ainda</w:t>
      </w:r>
      <w:r w:rsidR="00F8043F" w:rsidRPr="00F8043F">
        <w:rPr>
          <w:rFonts w:ascii="Arial" w:hAnsi="Arial" w:cs="Arial"/>
        </w:rPr>
        <w:t xml:space="preserve"> que o colega Filipe Silva tomou a iniciativa de elaborar um esboço de programa para a reunião de maio, incluindo propostas de temas e sugestões de convidados. No geral, concordava com as propostas, mas apresentou ajustes em relação às pessoas a convidar. Quanto às temáticas, propôs a abordagem de dois temas para o Ensino da Língua e o Associativismo, e um tema para a Cultura e a Comunicação Social.</w:t>
      </w:r>
      <w:r w:rsidR="006265F1">
        <w:rPr>
          <w:rFonts w:ascii="Arial" w:hAnsi="Arial" w:cs="Arial"/>
        </w:rPr>
        <w:t xml:space="preserve"> …………………………..</w:t>
      </w:r>
      <w:r w:rsidR="00C9319C">
        <w:rPr>
          <w:rFonts w:ascii="Arial" w:hAnsi="Arial" w:cs="Arial"/>
        </w:rPr>
        <w:t>.............................................</w:t>
      </w:r>
    </w:p>
    <w:p w14:paraId="2422FAB1" w14:textId="68BEE1A8" w:rsidR="00F8043F" w:rsidRPr="00F8043F" w:rsidRDefault="006265F1" w:rsidP="0077772E">
      <w:pPr>
        <w:spacing w:before="200" w:after="200" w:line="360" w:lineRule="auto"/>
        <w:jc w:val="both"/>
        <w:rPr>
          <w:rFonts w:ascii="Arial" w:hAnsi="Arial" w:cs="Arial"/>
        </w:rPr>
      </w:pPr>
      <w:r>
        <w:rPr>
          <w:rFonts w:ascii="Arial" w:hAnsi="Arial" w:cs="Arial"/>
        </w:rPr>
        <w:t xml:space="preserve">… </w:t>
      </w:r>
      <w:r w:rsidR="00F8043F">
        <w:rPr>
          <w:rFonts w:ascii="Arial" w:hAnsi="Arial" w:cs="Arial"/>
        </w:rPr>
        <w:t xml:space="preserve">A </w:t>
      </w:r>
      <w:r w:rsidR="00F8043F" w:rsidRPr="00F8043F">
        <w:rPr>
          <w:rFonts w:ascii="Arial" w:hAnsi="Arial" w:cs="Arial"/>
        </w:rPr>
        <w:t xml:space="preserve">Coordenadora </w:t>
      </w:r>
      <w:r>
        <w:rPr>
          <w:rFonts w:ascii="Arial" w:hAnsi="Arial" w:cs="Arial"/>
        </w:rPr>
        <w:t>partilhou</w:t>
      </w:r>
      <w:r w:rsidR="00F8043F" w:rsidRPr="00F8043F">
        <w:rPr>
          <w:rFonts w:ascii="Arial" w:hAnsi="Arial" w:cs="Arial"/>
        </w:rPr>
        <w:t xml:space="preserve"> o esboço </w:t>
      </w:r>
      <w:r>
        <w:rPr>
          <w:rFonts w:ascii="Arial" w:hAnsi="Arial" w:cs="Arial"/>
        </w:rPr>
        <w:t>com</w:t>
      </w:r>
      <w:r w:rsidR="00F8043F" w:rsidRPr="00F8043F">
        <w:rPr>
          <w:rFonts w:ascii="Arial" w:hAnsi="Arial" w:cs="Arial"/>
        </w:rPr>
        <w:t xml:space="preserve"> todos os </w:t>
      </w:r>
      <w:r>
        <w:rPr>
          <w:rFonts w:ascii="Arial" w:hAnsi="Arial" w:cs="Arial"/>
        </w:rPr>
        <w:t>participantes</w:t>
      </w:r>
      <w:r w:rsidR="00F8043F" w:rsidRPr="00F8043F">
        <w:rPr>
          <w:rFonts w:ascii="Arial" w:hAnsi="Arial" w:cs="Arial"/>
        </w:rPr>
        <w:t xml:space="preserve"> e concedeu a palavra a</w:t>
      </w:r>
      <w:r>
        <w:rPr>
          <w:rFonts w:ascii="Arial" w:hAnsi="Arial" w:cs="Arial"/>
        </w:rPr>
        <w:t>o</w:t>
      </w:r>
      <w:r w:rsidR="00F8043F" w:rsidRPr="00F8043F">
        <w:rPr>
          <w:rFonts w:ascii="Arial" w:hAnsi="Arial" w:cs="Arial"/>
        </w:rPr>
        <w:t xml:space="preserve"> Filipe Silva, que explicou que a proposta tinha como objetivo agilizar e facilitar as discussões. Destacou que </w:t>
      </w:r>
      <w:r w:rsidR="00C9319C">
        <w:rPr>
          <w:rFonts w:ascii="Arial" w:hAnsi="Arial" w:cs="Arial"/>
        </w:rPr>
        <w:t>a</w:t>
      </w:r>
      <w:r w:rsidR="00F8043F" w:rsidRPr="00F8043F">
        <w:rPr>
          <w:rFonts w:ascii="Arial" w:hAnsi="Arial" w:cs="Arial"/>
        </w:rPr>
        <w:t xml:space="preserve"> elaboração se baseou nas reuniões realizadas em Lisboa e nos encontros virtuais. Ressaltou, ainda, que o documento é apenas um ponto de partida, aberto à discussão e aperfeiçoamento com as contribuições de todos</w:t>
      </w:r>
      <w:r w:rsidR="00F8043F">
        <w:rPr>
          <w:rFonts w:ascii="Arial" w:hAnsi="Arial" w:cs="Arial"/>
        </w:rPr>
        <w:t>.</w:t>
      </w:r>
      <w:r>
        <w:rPr>
          <w:rFonts w:ascii="Arial" w:hAnsi="Arial" w:cs="Arial"/>
        </w:rPr>
        <w:t xml:space="preserve"> ……………………………</w:t>
      </w:r>
      <w:r w:rsidR="002735B3">
        <w:rPr>
          <w:rFonts w:ascii="Arial" w:hAnsi="Arial" w:cs="Arial"/>
        </w:rPr>
        <w:t>...................</w:t>
      </w:r>
      <w:r>
        <w:rPr>
          <w:rFonts w:ascii="Arial" w:hAnsi="Arial" w:cs="Arial"/>
        </w:rPr>
        <w:t>…….</w:t>
      </w:r>
    </w:p>
    <w:p w14:paraId="126FA081" w14:textId="4CCEB73D" w:rsidR="00F8043F" w:rsidRPr="00F8043F" w:rsidRDefault="006265F1" w:rsidP="0077772E">
      <w:pPr>
        <w:spacing w:before="200" w:after="200" w:line="360" w:lineRule="auto"/>
        <w:jc w:val="both"/>
        <w:rPr>
          <w:rFonts w:ascii="Arial" w:hAnsi="Arial" w:cs="Arial"/>
        </w:rPr>
      </w:pPr>
      <w:r>
        <w:rPr>
          <w:rFonts w:ascii="Arial" w:hAnsi="Arial" w:cs="Arial"/>
        </w:rPr>
        <w:t>… O</w:t>
      </w:r>
      <w:r w:rsidR="003D4B80">
        <w:rPr>
          <w:rFonts w:ascii="Arial" w:hAnsi="Arial" w:cs="Arial"/>
        </w:rPr>
        <w:t xml:space="preserve"> </w:t>
      </w:r>
      <w:r w:rsidR="00F8043F" w:rsidRPr="00F8043F">
        <w:rPr>
          <w:rFonts w:ascii="Arial" w:hAnsi="Arial" w:cs="Arial"/>
        </w:rPr>
        <w:t>António Oliveira manifestou concordância geral com os temas, mas alertou para a necessidade de cautela ao tratar do ensino online, enfatizando que essa modalidade deve ser analisada caso a caso. Destacou que, sempre que houver viabilidade para turmas presenciais, o ensino online não deve ser considerado.</w:t>
      </w:r>
      <w:r w:rsidR="00F8043F">
        <w:rPr>
          <w:rFonts w:ascii="Arial" w:hAnsi="Arial" w:cs="Arial"/>
        </w:rPr>
        <w:t xml:space="preserve"> S</w:t>
      </w:r>
      <w:r w:rsidR="00F8043F" w:rsidRPr="00F8043F">
        <w:rPr>
          <w:rFonts w:ascii="Arial" w:hAnsi="Arial" w:cs="Arial"/>
        </w:rPr>
        <w:t>obre essa questão, a Coordenadora Sandra Ferreira concordou plenamente, reforçando que a criação de turmas online deve ocorrer apenas quando o ensino presencial não for possível.</w:t>
      </w:r>
      <w:r>
        <w:rPr>
          <w:rFonts w:ascii="Arial" w:hAnsi="Arial" w:cs="Arial"/>
        </w:rPr>
        <w:t xml:space="preserve"> ………………………………….</w:t>
      </w:r>
    </w:p>
    <w:p w14:paraId="6A28DFF8" w14:textId="08824EF1" w:rsidR="003F0FB8" w:rsidRPr="003F0FB8" w:rsidRDefault="006265F1" w:rsidP="0077772E">
      <w:pPr>
        <w:spacing w:before="200" w:after="200" w:line="360" w:lineRule="auto"/>
        <w:jc w:val="both"/>
        <w:rPr>
          <w:rFonts w:ascii="Arial" w:hAnsi="Arial" w:cs="Arial"/>
        </w:rPr>
      </w:pPr>
      <w:r>
        <w:rPr>
          <w:rFonts w:ascii="Arial" w:hAnsi="Arial" w:cs="Arial"/>
        </w:rPr>
        <w:t xml:space="preserve">… A </w:t>
      </w:r>
      <w:r w:rsidR="003F0FB8" w:rsidRPr="003F0FB8">
        <w:rPr>
          <w:rFonts w:ascii="Arial" w:hAnsi="Arial" w:cs="Arial"/>
        </w:rPr>
        <w:t>Coordenadora solicitou a opinião dos presentes sobre o conteúdo da proposta, e, por unanimidade, todos concordaram que se trata</w:t>
      </w:r>
      <w:r>
        <w:rPr>
          <w:rFonts w:ascii="Arial" w:hAnsi="Arial" w:cs="Arial"/>
        </w:rPr>
        <w:t>va</w:t>
      </w:r>
      <w:r w:rsidR="003F0FB8" w:rsidRPr="003F0FB8">
        <w:rPr>
          <w:rFonts w:ascii="Arial" w:hAnsi="Arial" w:cs="Arial"/>
        </w:rPr>
        <w:t xml:space="preserve"> de uma base sólida para a organização da reunião presencial em Lisboa. Enfatizou, no entanto, que, neste momento, a prioridade deve ser a identificação dos convidados, deixando a definição das temáticas para uma fase posterior. Como ainda teremos duas semanas para essa discussão, sugeriu que utilizemos o grupo de </w:t>
      </w:r>
      <w:r w:rsidR="003F0FB8" w:rsidRPr="00424179">
        <w:rPr>
          <w:rFonts w:ascii="Arial" w:hAnsi="Arial" w:cs="Arial"/>
          <w:i/>
          <w:iCs/>
        </w:rPr>
        <w:t>Whats</w:t>
      </w:r>
      <w:r w:rsidR="00424179" w:rsidRPr="00424179">
        <w:rPr>
          <w:rFonts w:ascii="Arial" w:hAnsi="Arial" w:cs="Arial"/>
          <w:i/>
          <w:iCs/>
        </w:rPr>
        <w:t>A</w:t>
      </w:r>
      <w:r w:rsidR="003F0FB8" w:rsidRPr="00424179">
        <w:rPr>
          <w:rFonts w:ascii="Arial" w:hAnsi="Arial" w:cs="Arial"/>
          <w:i/>
          <w:iCs/>
        </w:rPr>
        <w:t>pp</w:t>
      </w:r>
      <w:r w:rsidR="003F0FB8" w:rsidRPr="003F0FB8">
        <w:rPr>
          <w:rFonts w:ascii="Arial" w:hAnsi="Arial" w:cs="Arial"/>
        </w:rPr>
        <w:t xml:space="preserve"> para aprofundar </w:t>
      </w:r>
      <w:r>
        <w:rPr>
          <w:rFonts w:ascii="Arial" w:hAnsi="Arial" w:cs="Arial"/>
        </w:rPr>
        <w:t>esse</w:t>
      </w:r>
      <w:r w:rsidR="003F0FB8" w:rsidRPr="003F0FB8">
        <w:rPr>
          <w:rFonts w:ascii="Arial" w:hAnsi="Arial" w:cs="Arial"/>
        </w:rPr>
        <w:t xml:space="preserve"> debate</w:t>
      </w:r>
      <w:r>
        <w:rPr>
          <w:rFonts w:ascii="Arial" w:hAnsi="Arial" w:cs="Arial"/>
        </w:rPr>
        <w:t xml:space="preserve"> e definir as temáticas em concreto</w:t>
      </w:r>
      <w:r w:rsidR="003F0FB8" w:rsidRPr="003F0FB8">
        <w:rPr>
          <w:rFonts w:ascii="Arial" w:hAnsi="Arial" w:cs="Arial"/>
        </w:rPr>
        <w:t>.</w:t>
      </w:r>
      <w:r>
        <w:rPr>
          <w:rFonts w:ascii="Arial" w:hAnsi="Arial" w:cs="Arial"/>
        </w:rPr>
        <w:t xml:space="preserve"> ….</w:t>
      </w:r>
      <w:r w:rsidR="00424179">
        <w:rPr>
          <w:rFonts w:ascii="Arial" w:hAnsi="Arial" w:cs="Arial"/>
        </w:rPr>
        <w:t>.....</w:t>
      </w:r>
      <w:r>
        <w:rPr>
          <w:rFonts w:ascii="Arial" w:hAnsi="Arial" w:cs="Arial"/>
        </w:rPr>
        <w:t>.</w:t>
      </w:r>
    </w:p>
    <w:p w14:paraId="3D252714" w14:textId="33B510E7" w:rsidR="003F0FB8" w:rsidRPr="003F0FB8" w:rsidRDefault="006265F1" w:rsidP="0077772E">
      <w:pPr>
        <w:spacing w:before="200" w:after="200" w:line="360" w:lineRule="auto"/>
        <w:jc w:val="both"/>
        <w:rPr>
          <w:rFonts w:ascii="Arial" w:hAnsi="Arial" w:cs="Arial"/>
        </w:rPr>
      </w:pPr>
      <w:r>
        <w:rPr>
          <w:rFonts w:ascii="Arial" w:hAnsi="Arial" w:cs="Arial"/>
        </w:rPr>
        <w:t xml:space="preserve">… </w:t>
      </w:r>
      <w:r w:rsidR="003F0FB8">
        <w:rPr>
          <w:rFonts w:ascii="Arial" w:hAnsi="Arial" w:cs="Arial"/>
        </w:rPr>
        <w:t xml:space="preserve">O </w:t>
      </w:r>
      <w:r w:rsidR="003F0FB8" w:rsidRPr="003F0FB8">
        <w:rPr>
          <w:rFonts w:ascii="Arial" w:hAnsi="Arial" w:cs="Arial"/>
        </w:rPr>
        <w:t>António Oliveira propôs que, no âmbito da comunicação social, fosse convidado um especialista para abordar a promoção da língua portuguesa e da cultura por meio da RTP Internacional. Destacou que, idealmente, essa pessoa deveria ser um representante da própria RTP, capaz de contribuir com uma reflexão mais aprofundada sobre o tema.</w:t>
      </w:r>
      <w:r>
        <w:rPr>
          <w:rFonts w:ascii="Arial" w:hAnsi="Arial" w:cs="Arial"/>
        </w:rPr>
        <w:t xml:space="preserve"> ……….</w:t>
      </w:r>
    </w:p>
    <w:p w14:paraId="266CE622" w14:textId="1563EA5C" w:rsidR="003F0FB8" w:rsidRDefault="006265F1" w:rsidP="0077772E">
      <w:pPr>
        <w:spacing w:before="200" w:after="200" w:line="360" w:lineRule="auto"/>
        <w:jc w:val="both"/>
        <w:rPr>
          <w:rFonts w:ascii="Arial" w:hAnsi="Arial" w:cs="Arial"/>
        </w:rPr>
      </w:pPr>
      <w:r>
        <w:rPr>
          <w:rFonts w:ascii="Arial" w:hAnsi="Arial" w:cs="Arial"/>
        </w:rPr>
        <w:t xml:space="preserve">… </w:t>
      </w:r>
      <w:r w:rsidR="003F0FB8">
        <w:rPr>
          <w:rFonts w:ascii="Arial" w:hAnsi="Arial" w:cs="Arial"/>
        </w:rPr>
        <w:t xml:space="preserve">A nível de convidados a Coordenadora </w:t>
      </w:r>
      <w:r w:rsidR="00390296">
        <w:rPr>
          <w:rFonts w:ascii="Arial" w:hAnsi="Arial" w:cs="Arial"/>
        </w:rPr>
        <w:t>começou por fazer referência à temática da língua portuguesa, sugerindo que os convidados efetivos fossem a Presidente do Instituto Camões</w:t>
      </w:r>
      <w:r w:rsidR="00424179">
        <w:rPr>
          <w:rFonts w:ascii="Arial" w:hAnsi="Arial" w:cs="Arial"/>
        </w:rPr>
        <w:t xml:space="preserve">, </w:t>
      </w:r>
      <w:r w:rsidR="00424179" w:rsidRPr="00424179">
        <w:rPr>
          <w:rFonts w:ascii="Arial" w:hAnsi="Arial" w:cs="Arial"/>
        </w:rPr>
        <w:t xml:space="preserve">um representante do Ministério da Educação com responsabilidades nesta área </w:t>
      </w:r>
      <w:r w:rsidR="00424179">
        <w:rPr>
          <w:rFonts w:ascii="Arial" w:hAnsi="Arial" w:cs="Arial"/>
        </w:rPr>
        <w:t xml:space="preserve">e </w:t>
      </w:r>
      <w:r w:rsidR="00390296">
        <w:rPr>
          <w:rFonts w:ascii="Arial" w:hAnsi="Arial" w:cs="Arial"/>
        </w:rPr>
        <w:t>o Secretário de Estado do Ministério dos Negócios Estrangeiros</w:t>
      </w:r>
      <w:r w:rsidR="00424179">
        <w:rPr>
          <w:rFonts w:ascii="Arial" w:hAnsi="Arial" w:cs="Arial"/>
        </w:rPr>
        <w:t>,</w:t>
      </w:r>
      <w:r w:rsidR="00390296">
        <w:rPr>
          <w:rFonts w:ascii="Arial" w:hAnsi="Arial" w:cs="Arial"/>
        </w:rPr>
        <w:t xml:space="preserve"> que tutela o Instituto Camões</w:t>
      </w:r>
      <w:r w:rsidR="00424179">
        <w:rPr>
          <w:rFonts w:ascii="Arial" w:hAnsi="Arial" w:cs="Arial"/>
        </w:rPr>
        <w:t>,</w:t>
      </w:r>
      <w:r w:rsidR="00390296">
        <w:rPr>
          <w:rFonts w:ascii="Arial" w:hAnsi="Arial" w:cs="Arial"/>
        </w:rPr>
        <w:t xml:space="preserve"> e o Diretor da Rede de Ensino de Português no estrangeiro</w:t>
      </w:r>
      <w:r w:rsidR="006203A1">
        <w:rPr>
          <w:rFonts w:ascii="Arial" w:hAnsi="Arial" w:cs="Arial"/>
        </w:rPr>
        <w:t xml:space="preserve"> como suplentes</w:t>
      </w:r>
      <w:r w:rsidR="0077772E">
        <w:rPr>
          <w:rFonts w:ascii="Arial" w:hAnsi="Arial" w:cs="Arial"/>
        </w:rPr>
        <w:t xml:space="preserve">. </w:t>
      </w:r>
      <w:r w:rsidR="00D14413">
        <w:rPr>
          <w:rFonts w:ascii="Arial" w:hAnsi="Arial" w:cs="Arial"/>
        </w:rPr>
        <w:t>………………..</w:t>
      </w:r>
      <w:r w:rsidR="00424179">
        <w:rPr>
          <w:rFonts w:ascii="Arial" w:hAnsi="Arial" w:cs="Arial"/>
        </w:rPr>
        <w:t>...................</w:t>
      </w:r>
    </w:p>
    <w:p w14:paraId="71DFDBA7" w14:textId="70958167" w:rsidR="00344A31" w:rsidRDefault="00DC33AD" w:rsidP="0077772E">
      <w:pPr>
        <w:spacing w:before="200" w:after="200" w:line="360" w:lineRule="auto"/>
        <w:jc w:val="both"/>
        <w:rPr>
          <w:rFonts w:ascii="Arial" w:hAnsi="Arial" w:cs="Arial"/>
        </w:rPr>
      </w:pPr>
      <w:r>
        <w:rPr>
          <w:rFonts w:ascii="Arial" w:hAnsi="Arial" w:cs="Arial"/>
        </w:rPr>
        <w:t xml:space="preserve">… </w:t>
      </w:r>
      <w:r w:rsidR="00344A31" w:rsidRPr="00344A31">
        <w:rPr>
          <w:rFonts w:ascii="Arial" w:hAnsi="Arial" w:cs="Arial"/>
        </w:rPr>
        <w:t xml:space="preserve">No que diz respeito à temática da Cultura, </w:t>
      </w:r>
      <w:r w:rsidR="001B72F3">
        <w:rPr>
          <w:rFonts w:ascii="Arial" w:hAnsi="Arial" w:cs="Arial"/>
        </w:rPr>
        <w:t xml:space="preserve">o </w:t>
      </w:r>
      <w:r w:rsidR="00344A31" w:rsidRPr="00344A31">
        <w:rPr>
          <w:rFonts w:ascii="Arial" w:hAnsi="Arial" w:cs="Arial"/>
        </w:rPr>
        <w:t>Filipe Silva reforçou a importância de convidar um representante da Fundação Gulbenkian</w:t>
      </w:r>
      <w:r w:rsidR="00204FB9">
        <w:rPr>
          <w:rFonts w:ascii="Arial" w:hAnsi="Arial" w:cs="Arial"/>
        </w:rPr>
        <w:t xml:space="preserve">. A este propósito o António Oliveira concordou que a Fundação Gulbenkian </w:t>
      </w:r>
      <w:r w:rsidR="00344A31" w:rsidRPr="00344A31">
        <w:rPr>
          <w:rFonts w:ascii="Arial" w:hAnsi="Arial" w:cs="Arial"/>
        </w:rPr>
        <w:t>desempenha um papel relevante</w:t>
      </w:r>
      <w:r w:rsidR="00204FB9">
        <w:rPr>
          <w:rFonts w:ascii="Arial" w:hAnsi="Arial" w:cs="Arial"/>
        </w:rPr>
        <w:t xml:space="preserve">, mas </w:t>
      </w:r>
      <w:r w:rsidR="001B72F3">
        <w:rPr>
          <w:rFonts w:ascii="Arial" w:hAnsi="Arial" w:cs="Arial"/>
        </w:rPr>
        <w:t xml:space="preserve">referiu que </w:t>
      </w:r>
      <w:r w:rsidR="00204FB9">
        <w:rPr>
          <w:rFonts w:ascii="Arial" w:hAnsi="Arial" w:cs="Arial"/>
        </w:rPr>
        <w:t xml:space="preserve">talvez fosse mais útil e </w:t>
      </w:r>
      <w:r w:rsidR="00344A31" w:rsidRPr="00344A31">
        <w:rPr>
          <w:rFonts w:ascii="Arial" w:hAnsi="Arial" w:cs="Arial"/>
        </w:rPr>
        <w:t>eficaz contar com alguém do próprio Ministério da Cultura</w:t>
      </w:r>
      <w:r w:rsidR="00204FB9">
        <w:rPr>
          <w:rFonts w:ascii="Arial" w:hAnsi="Arial" w:cs="Arial"/>
        </w:rPr>
        <w:t xml:space="preserve">, </w:t>
      </w:r>
      <w:r w:rsidR="00344A31" w:rsidRPr="00344A31">
        <w:rPr>
          <w:rFonts w:ascii="Arial" w:hAnsi="Arial" w:cs="Arial"/>
        </w:rPr>
        <w:t>considerando que as Embaixadas já não dispõem de Adidos ou Conselheiros Culturais</w:t>
      </w:r>
      <w:r w:rsidR="00204FB9">
        <w:rPr>
          <w:rFonts w:ascii="Arial" w:hAnsi="Arial" w:cs="Arial"/>
        </w:rPr>
        <w:t xml:space="preserve">. </w:t>
      </w:r>
      <w:r w:rsidR="00344A31" w:rsidRPr="00344A31">
        <w:rPr>
          <w:rFonts w:ascii="Arial" w:hAnsi="Arial" w:cs="Arial"/>
        </w:rPr>
        <w:t>Nesse sentido, sublinhou a conveniência de se esclarecer qual é a política do Governo em relação à promoção da cultura portuguesa. Além disso, questionou se essa responsabilidade é exclusiva do Instituto Camões ou se o Ministério da Cultura também desempenha um papel ativo nessa área.</w:t>
      </w:r>
      <w:r w:rsidR="00344A31">
        <w:rPr>
          <w:rFonts w:ascii="Arial" w:hAnsi="Arial" w:cs="Arial"/>
        </w:rPr>
        <w:t xml:space="preserve"> </w:t>
      </w:r>
      <w:r w:rsidR="00344A31" w:rsidRPr="00344A31">
        <w:rPr>
          <w:rFonts w:ascii="Arial" w:hAnsi="Arial" w:cs="Arial"/>
        </w:rPr>
        <w:t>Assim, sugeriu que, além de um representante da Fundação Gulbenkian, fosse convidada a Ministra da Cultura ou, pelo menos, um Diretor-Geral do Ministério.</w:t>
      </w:r>
      <w:r w:rsidR="00344A31">
        <w:rPr>
          <w:rFonts w:ascii="Arial" w:hAnsi="Arial" w:cs="Arial"/>
        </w:rPr>
        <w:t xml:space="preserve"> …………………………</w:t>
      </w:r>
      <w:r w:rsidR="001B72F3">
        <w:rPr>
          <w:rFonts w:ascii="Arial" w:hAnsi="Arial" w:cs="Arial"/>
        </w:rPr>
        <w:t>...</w:t>
      </w:r>
    </w:p>
    <w:p w14:paraId="50EE6372" w14:textId="0D6BBB2E" w:rsidR="00D863A0" w:rsidRPr="00D863A0" w:rsidRDefault="00344A31" w:rsidP="0077772E">
      <w:pPr>
        <w:spacing w:before="200" w:after="200" w:line="360" w:lineRule="auto"/>
        <w:jc w:val="both"/>
        <w:rPr>
          <w:rFonts w:ascii="Arial" w:hAnsi="Arial" w:cs="Arial"/>
        </w:rPr>
      </w:pPr>
      <w:r>
        <w:rPr>
          <w:rFonts w:ascii="Arial" w:hAnsi="Arial" w:cs="Arial"/>
        </w:rPr>
        <w:t xml:space="preserve">… </w:t>
      </w:r>
      <w:r w:rsidR="00D863A0" w:rsidRPr="00D863A0">
        <w:rPr>
          <w:rFonts w:ascii="Arial" w:hAnsi="Arial" w:cs="Arial"/>
        </w:rPr>
        <w:t xml:space="preserve">No que se refere à área do Associativismo, a Coordenadora Sandra Ferreira sugeriu o convite à Dra. Rosa Campizes, responsável pela divisão que gere os apoios financeiros às associações da diáspora na Direção-Geral dos Assuntos Consulares e das Comunidades Portuguesas (DGACCP). A sua </w:t>
      </w:r>
      <w:r w:rsidR="007C7CA5" w:rsidRPr="007C7CA5">
        <w:rPr>
          <w:rFonts w:ascii="Arial" w:hAnsi="Arial" w:cs="Arial"/>
        </w:rPr>
        <w:t xml:space="preserve">participação </w:t>
      </w:r>
      <w:r w:rsidR="00D863A0" w:rsidRPr="00D863A0">
        <w:rPr>
          <w:rFonts w:ascii="Arial" w:hAnsi="Arial" w:cs="Arial"/>
        </w:rPr>
        <w:t>será particularmente relevante para esclarecer os prazos de candidatura aos apoios associativos e o processo de atribuição de fundos</w:t>
      </w:r>
      <w:r w:rsidR="00D863A0">
        <w:rPr>
          <w:rFonts w:ascii="Arial" w:hAnsi="Arial" w:cs="Arial"/>
        </w:rPr>
        <w:t xml:space="preserve">, </w:t>
      </w:r>
      <w:r w:rsidR="005C60E9">
        <w:rPr>
          <w:rFonts w:ascii="Arial" w:hAnsi="Arial" w:cs="Arial"/>
        </w:rPr>
        <w:t>d</w:t>
      </w:r>
      <w:r w:rsidR="007C7CA5" w:rsidRPr="007C7CA5">
        <w:rPr>
          <w:rFonts w:ascii="Arial" w:hAnsi="Arial" w:cs="Arial"/>
        </w:rPr>
        <w:t>ado que, frequentemente, planeamos atividades – sobretudo no primeiro trimestre do ano – sem a certeza de que contaremos com apoio financeiro, devido à burocracia e ao calendário de aprovação dos fundos</w:t>
      </w:r>
      <w:r w:rsidR="00D863A0" w:rsidRPr="00D863A0">
        <w:rPr>
          <w:rFonts w:ascii="Arial" w:hAnsi="Arial" w:cs="Arial"/>
        </w:rPr>
        <w:t xml:space="preserve">. </w:t>
      </w:r>
      <w:r w:rsidR="007C7CA5" w:rsidRPr="007C7CA5">
        <w:rPr>
          <w:rFonts w:ascii="Arial" w:hAnsi="Arial" w:cs="Arial"/>
        </w:rPr>
        <w:t>A presença da Dra. Rosa Campizes possibilitaria, assim, um debate esclarecedor sobre estas questões.</w:t>
      </w:r>
      <w:r w:rsidR="007C7CA5">
        <w:rPr>
          <w:rFonts w:ascii="Arial" w:hAnsi="Arial" w:cs="Arial"/>
        </w:rPr>
        <w:t xml:space="preserve"> </w:t>
      </w:r>
      <w:r w:rsidR="007C7CA5" w:rsidRPr="007C7CA5">
        <w:rPr>
          <w:rFonts w:ascii="Arial" w:hAnsi="Arial" w:cs="Arial"/>
        </w:rPr>
        <w:t xml:space="preserve">Caso a sua participação não seja viável, a Coordenadora propôs que o convite fosse endereçado ao Deputado Paulo Pisco, conforme </w:t>
      </w:r>
      <w:r w:rsidR="007C7CA5">
        <w:rPr>
          <w:rFonts w:ascii="Arial" w:hAnsi="Arial" w:cs="Arial"/>
        </w:rPr>
        <w:t>já constava da proposta do colega Filipe Silva</w:t>
      </w:r>
      <w:r w:rsidR="00D863A0" w:rsidRPr="00D863A0">
        <w:rPr>
          <w:rFonts w:ascii="Arial" w:hAnsi="Arial" w:cs="Arial"/>
        </w:rPr>
        <w:t>.</w:t>
      </w:r>
      <w:r w:rsidR="00D863A0">
        <w:rPr>
          <w:rFonts w:ascii="Arial" w:hAnsi="Arial" w:cs="Arial"/>
        </w:rPr>
        <w:t xml:space="preserve"> ……………………………………</w:t>
      </w:r>
      <w:r w:rsidR="007C7CA5">
        <w:rPr>
          <w:rFonts w:ascii="Arial" w:hAnsi="Arial" w:cs="Arial"/>
        </w:rPr>
        <w:t>……………</w:t>
      </w:r>
      <w:r w:rsidR="00B434E2">
        <w:rPr>
          <w:rFonts w:ascii="Arial" w:hAnsi="Arial" w:cs="Arial"/>
        </w:rPr>
        <w:t>……………………</w:t>
      </w:r>
    </w:p>
    <w:p w14:paraId="050B6393" w14:textId="5FCDA56F" w:rsidR="007C7CA5" w:rsidRPr="007C7CA5" w:rsidRDefault="00B434E2" w:rsidP="0077772E">
      <w:pPr>
        <w:spacing w:before="200" w:after="200" w:line="360" w:lineRule="auto"/>
        <w:jc w:val="both"/>
        <w:rPr>
          <w:rFonts w:ascii="Arial" w:hAnsi="Arial" w:cs="Arial"/>
        </w:rPr>
      </w:pPr>
      <w:r>
        <w:rPr>
          <w:rFonts w:ascii="Arial" w:hAnsi="Arial" w:cs="Arial"/>
        </w:rPr>
        <w:t xml:space="preserve">… </w:t>
      </w:r>
      <w:r w:rsidR="007C7CA5" w:rsidRPr="007C7CA5">
        <w:rPr>
          <w:rFonts w:ascii="Arial" w:hAnsi="Arial" w:cs="Arial"/>
        </w:rPr>
        <w:t xml:space="preserve">Além disso, foi unanimemente acordado que </w:t>
      </w:r>
      <w:r w:rsidR="007C7CA5">
        <w:rPr>
          <w:rFonts w:ascii="Arial" w:hAnsi="Arial" w:cs="Arial"/>
        </w:rPr>
        <w:t xml:space="preserve">também </w:t>
      </w:r>
      <w:r w:rsidR="007C7CA5" w:rsidRPr="007C7CA5">
        <w:rPr>
          <w:rFonts w:ascii="Arial" w:hAnsi="Arial" w:cs="Arial"/>
        </w:rPr>
        <w:t>deveriam ser endereçados</w:t>
      </w:r>
      <w:r w:rsidR="007C7CA5">
        <w:rPr>
          <w:rFonts w:ascii="Arial" w:hAnsi="Arial" w:cs="Arial"/>
        </w:rPr>
        <w:t xml:space="preserve"> </w:t>
      </w:r>
      <w:r w:rsidR="007C7CA5" w:rsidRPr="007C7CA5">
        <w:rPr>
          <w:rFonts w:ascii="Arial" w:hAnsi="Arial" w:cs="Arial"/>
        </w:rPr>
        <w:t>convites a S. Exa. o Secretário de Estado das Comunidades Portuguesas e, como suplente, ao Diretor-Geral dos Assuntos Consulares, Embaixador Luís Almeida Ferraz.</w:t>
      </w:r>
      <w:r w:rsidR="007C7CA5">
        <w:rPr>
          <w:rFonts w:ascii="Arial" w:hAnsi="Arial" w:cs="Arial"/>
        </w:rPr>
        <w:t xml:space="preserve"> …</w:t>
      </w:r>
      <w:r w:rsidR="00DD723D">
        <w:rPr>
          <w:rFonts w:ascii="Arial" w:hAnsi="Arial" w:cs="Arial"/>
        </w:rPr>
        <w:t>..</w:t>
      </w:r>
      <w:r w:rsidR="007C7CA5">
        <w:rPr>
          <w:rFonts w:ascii="Arial" w:hAnsi="Arial" w:cs="Arial"/>
        </w:rPr>
        <w:t>…………………………</w:t>
      </w:r>
    </w:p>
    <w:p w14:paraId="395C7C99" w14:textId="250FA745" w:rsidR="00021835" w:rsidRDefault="00D863A0" w:rsidP="0077772E">
      <w:pPr>
        <w:spacing w:before="200" w:after="200" w:line="360" w:lineRule="auto"/>
        <w:jc w:val="both"/>
        <w:rPr>
          <w:rFonts w:ascii="Arial" w:hAnsi="Arial" w:cs="Arial"/>
        </w:rPr>
      </w:pPr>
      <w:r>
        <w:rPr>
          <w:rFonts w:ascii="Arial" w:hAnsi="Arial" w:cs="Arial"/>
        </w:rPr>
        <w:t xml:space="preserve">… </w:t>
      </w:r>
      <w:r w:rsidR="00021835" w:rsidRPr="00021835">
        <w:rPr>
          <w:rFonts w:ascii="Arial" w:hAnsi="Arial" w:cs="Arial"/>
        </w:rPr>
        <w:t>Para a área da Comunicação Social, a Coordenadora informou que identificou quatro possíveis convidados: o Presidente da RTP, Raul Reis – Presidente da Plataforma de Órgãos de Comunicação Social Portugueses no Estrangeiro –, o Diretor da RTP Internacional e o Subdiretor da RTP Internacional. Acrescentou ainda que</w:t>
      </w:r>
      <w:r w:rsidR="001B72F3">
        <w:rPr>
          <w:rFonts w:ascii="Arial" w:hAnsi="Arial" w:cs="Arial"/>
        </w:rPr>
        <w:t xml:space="preserve"> à margem da reunião do Conselho Permanente tinha recebido a sugestão de os membros da </w:t>
      </w:r>
      <w:r w:rsidR="001B72F3" w:rsidRPr="002668FD">
        <w:rPr>
          <w:rFonts w:ascii="Arial" w:hAnsi="Arial" w:cs="Arial"/>
        </w:rPr>
        <w:t>CEPECACS</w:t>
      </w:r>
      <w:r w:rsidR="001B72F3" w:rsidRPr="00021835">
        <w:rPr>
          <w:rFonts w:ascii="Arial" w:hAnsi="Arial" w:cs="Arial"/>
        </w:rPr>
        <w:t xml:space="preserve"> </w:t>
      </w:r>
      <w:r w:rsidR="001B72F3">
        <w:rPr>
          <w:rFonts w:ascii="Arial" w:hAnsi="Arial" w:cs="Arial"/>
        </w:rPr>
        <w:t xml:space="preserve">se deslocarem </w:t>
      </w:r>
      <w:r w:rsidR="00021835" w:rsidRPr="00021835">
        <w:rPr>
          <w:rFonts w:ascii="Arial" w:hAnsi="Arial" w:cs="Arial"/>
        </w:rPr>
        <w:t>às instalações</w:t>
      </w:r>
      <w:r w:rsidR="001B72F3">
        <w:rPr>
          <w:rFonts w:ascii="Arial" w:hAnsi="Arial" w:cs="Arial"/>
        </w:rPr>
        <w:t xml:space="preserve"> da RTP</w:t>
      </w:r>
      <w:r w:rsidR="00021835">
        <w:rPr>
          <w:rFonts w:ascii="Arial" w:hAnsi="Arial" w:cs="Arial"/>
        </w:rPr>
        <w:t>, pois,</w:t>
      </w:r>
      <w:r w:rsidR="00021835" w:rsidRPr="00021835">
        <w:rPr>
          <w:rFonts w:ascii="Arial" w:hAnsi="Arial" w:cs="Arial"/>
        </w:rPr>
        <w:t xml:space="preserve"> </w:t>
      </w:r>
      <w:r w:rsidR="00021835">
        <w:rPr>
          <w:rFonts w:ascii="Arial" w:hAnsi="Arial" w:cs="Arial"/>
        </w:rPr>
        <w:t>d</w:t>
      </w:r>
      <w:r w:rsidR="00021835" w:rsidRPr="00021835">
        <w:rPr>
          <w:rFonts w:ascii="Arial" w:hAnsi="Arial" w:cs="Arial"/>
        </w:rPr>
        <w:t>essa forma, seria possível reunir com um maior número de pessoas ao mesmo tempo.</w:t>
      </w:r>
      <w:r w:rsidR="007468BC">
        <w:rPr>
          <w:rFonts w:ascii="Arial" w:hAnsi="Arial" w:cs="Arial"/>
        </w:rPr>
        <w:t xml:space="preserve"> .......................................................................................................</w:t>
      </w:r>
    </w:p>
    <w:p w14:paraId="65D73FA8" w14:textId="3EEDDCE0" w:rsidR="00C33B4F" w:rsidRDefault="007468BC" w:rsidP="007468BC">
      <w:pPr>
        <w:spacing w:before="180" w:after="180" w:line="360" w:lineRule="auto"/>
        <w:jc w:val="both"/>
        <w:rPr>
          <w:rFonts w:ascii="Arial" w:hAnsi="Arial" w:cs="Arial"/>
        </w:rPr>
      </w:pPr>
      <w:r>
        <w:rPr>
          <w:rFonts w:ascii="Arial" w:hAnsi="Arial" w:cs="Arial"/>
        </w:rPr>
        <w:t xml:space="preserve">... </w:t>
      </w:r>
      <w:r w:rsidRPr="007468BC">
        <w:rPr>
          <w:rFonts w:ascii="Arial" w:hAnsi="Arial" w:cs="Arial"/>
        </w:rPr>
        <w:t xml:space="preserve">No entanto, para nos deslocarmos à RTP, é necessário avaliar a questão do programa, pois qualquer atraso poderia comprometer a sua execução. Assim, foi sugerido que a temática fosse transferida para a segunda sessão da tarde do primeiro dia. Dessa forma, caso ocorresse um atraso, não afetaria o funcionamento das restantes Comissões Temáticas, considerando que, na tarde do segundo dia, teremos uma reunião conjunta para o balanço final.  </w:t>
      </w:r>
      <w:r>
        <w:rPr>
          <w:rFonts w:ascii="Arial" w:hAnsi="Arial" w:cs="Arial"/>
        </w:rPr>
        <w:t>..........................................................................................................................................</w:t>
      </w:r>
    </w:p>
    <w:p w14:paraId="106D07F7" w14:textId="05D08357" w:rsidR="007468BC" w:rsidRPr="007468BC" w:rsidRDefault="007468BC" w:rsidP="007468BC">
      <w:pPr>
        <w:spacing w:before="180" w:after="180" w:line="360" w:lineRule="auto"/>
        <w:jc w:val="both"/>
        <w:rPr>
          <w:rFonts w:ascii="Arial" w:hAnsi="Arial" w:cs="Arial"/>
        </w:rPr>
      </w:pPr>
      <w:r>
        <w:rPr>
          <w:rFonts w:ascii="Arial" w:hAnsi="Arial" w:cs="Arial"/>
        </w:rPr>
        <w:t xml:space="preserve">... </w:t>
      </w:r>
      <w:r w:rsidRPr="007468BC">
        <w:rPr>
          <w:rFonts w:ascii="Arial" w:hAnsi="Arial" w:cs="Arial"/>
        </w:rPr>
        <w:t>O António</w:t>
      </w:r>
      <w:r>
        <w:rPr>
          <w:rFonts w:ascii="Arial" w:hAnsi="Arial" w:cs="Arial"/>
        </w:rPr>
        <w:t xml:space="preserve"> Oliveira</w:t>
      </w:r>
      <w:r w:rsidRPr="007468BC">
        <w:rPr>
          <w:rFonts w:ascii="Arial" w:hAnsi="Arial" w:cs="Arial"/>
        </w:rPr>
        <w:t xml:space="preserve"> referiu que a visita à RTP não deve ter apenas um caráter institucional, mas sim um propósito concreto: ser recebidos por alguém que possa ouvir as nossas preocupações e que tenha poder de decisão. A Coordenadora esclareceu que a proposta não se limita a uma visita às instalações, mas apresenta a vantagem de permitir o contacto direto com três ou quatro pessoas de relevância para o nosso objetivo. António Oliveira reforçou que essa opção pode ser mais eficaz, pois abrangeríamos um maior número de interlocutores, incluindo jornalistas que produzem conteúdos para o estrangeiro, como os responsáveis pelos programas </w:t>
      </w:r>
      <w:r>
        <w:rPr>
          <w:rFonts w:ascii="Arial" w:hAnsi="Arial" w:cs="Arial"/>
        </w:rPr>
        <w:t>“</w:t>
      </w:r>
      <w:r w:rsidRPr="007468BC">
        <w:rPr>
          <w:rFonts w:ascii="Arial" w:hAnsi="Arial" w:cs="Arial"/>
          <w:i/>
          <w:iCs/>
        </w:rPr>
        <w:t>Decisão Nacional</w:t>
      </w:r>
      <w:r>
        <w:rPr>
          <w:rFonts w:ascii="Arial" w:hAnsi="Arial" w:cs="Arial"/>
        </w:rPr>
        <w:t>”</w:t>
      </w:r>
      <w:r w:rsidRPr="007468BC">
        <w:rPr>
          <w:rFonts w:ascii="Arial" w:hAnsi="Arial" w:cs="Arial"/>
        </w:rPr>
        <w:t xml:space="preserve"> e </w:t>
      </w:r>
      <w:r>
        <w:rPr>
          <w:rFonts w:ascii="Arial" w:hAnsi="Arial" w:cs="Arial"/>
        </w:rPr>
        <w:t>“</w:t>
      </w:r>
      <w:r w:rsidRPr="007468BC">
        <w:rPr>
          <w:rFonts w:ascii="Arial" w:hAnsi="Arial" w:cs="Arial"/>
          <w:i/>
          <w:iCs/>
        </w:rPr>
        <w:t>Palavra aos Diretores</w:t>
      </w:r>
      <w:r>
        <w:rPr>
          <w:rFonts w:ascii="Arial" w:hAnsi="Arial" w:cs="Arial"/>
        </w:rPr>
        <w:t>”</w:t>
      </w:r>
      <w:r w:rsidRPr="007468BC">
        <w:rPr>
          <w:rFonts w:ascii="Arial" w:hAnsi="Arial" w:cs="Arial"/>
        </w:rPr>
        <w:t xml:space="preserve">.  </w:t>
      </w:r>
      <w:r>
        <w:rPr>
          <w:rFonts w:ascii="Arial" w:hAnsi="Arial" w:cs="Arial"/>
        </w:rPr>
        <w:t>......................................................</w:t>
      </w:r>
    </w:p>
    <w:p w14:paraId="47969D97" w14:textId="21415359" w:rsidR="007468BC" w:rsidRDefault="00F560AA" w:rsidP="00F270CA">
      <w:pPr>
        <w:spacing w:before="180" w:after="180" w:line="360" w:lineRule="auto"/>
        <w:jc w:val="both"/>
        <w:rPr>
          <w:rFonts w:ascii="Arial" w:hAnsi="Arial" w:cs="Arial"/>
        </w:rPr>
      </w:pPr>
      <w:r>
        <w:rPr>
          <w:rFonts w:ascii="Arial" w:hAnsi="Arial" w:cs="Arial"/>
        </w:rPr>
        <w:t xml:space="preserve">... </w:t>
      </w:r>
      <w:r w:rsidR="007468BC">
        <w:rPr>
          <w:rFonts w:ascii="Arial" w:hAnsi="Arial" w:cs="Arial"/>
        </w:rPr>
        <w:t xml:space="preserve">O </w:t>
      </w:r>
      <w:r w:rsidR="007468BC" w:rsidRPr="007468BC">
        <w:rPr>
          <w:rFonts w:ascii="Arial" w:hAnsi="Arial" w:cs="Arial"/>
        </w:rPr>
        <w:t xml:space="preserve">António Oliveira propôs que consultássemos o colega Paulo Marques, membro do Conselho de Opinião da RTP, para obter sugestões sobre pessoas a convidar para esta temática. Sandra Ferreira concordou e comprometeu-se a falar com ele, partilhando posteriormente as suas sugestões no grupo de WhatsApp. Dessa forma, a definição da </w:t>
      </w:r>
      <w:r w:rsidR="007468BC">
        <w:rPr>
          <w:rFonts w:ascii="Arial" w:hAnsi="Arial" w:cs="Arial"/>
        </w:rPr>
        <w:t>temática</w:t>
      </w:r>
      <w:r w:rsidR="007468BC" w:rsidRPr="007468BC">
        <w:rPr>
          <w:rFonts w:ascii="Arial" w:hAnsi="Arial" w:cs="Arial"/>
        </w:rPr>
        <w:t xml:space="preserve"> </w:t>
      </w:r>
      <w:r w:rsidR="007468BC">
        <w:rPr>
          <w:rFonts w:ascii="Arial" w:hAnsi="Arial" w:cs="Arial"/>
        </w:rPr>
        <w:t>da</w:t>
      </w:r>
      <w:r w:rsidR="007468BC" w:rsidRPr="007468BC">
        <w:rPr>
          <w:rFonts w:ascii="Arial" w:hAnsi="Arial" w:cs="Arial"/>
        </w:rPr>
        <w:t xml:space="preserve"> Comunicação Social permanecerá em aberto até essa conversa. António Oliveira acrescentou que, caso Paulo Marques esteja em Lisboa em maio, poderá eventualmente juntar-se às discussões sobre este tema.  </w:t>
      </w:r>
      <w:r>
        <w:rPr>
          <w:rFonts w:ascii="Arial" w:hAnsi="Arial" w:cs="Arial"/>
        </w:rPr>
        <w:t>................................................................................</w:t>
      </w:r>
    </w:p>
    <w:p w14:paraId="1F5FB72F" w14:textId="19031576" w:rsidR="0028723F" w:rsidRDefault="00F560AA" w:rsidP="0028723F">
      <w:pPr>
        <w:spacing w:before="180" w:after="180" w:line="360" w:lineRule="auto"/>
        <w:jc w:val="both"/>
        <w:rPr>
          <w:rFonts w:ascii="Arial" w:hAnsi="Arial" w:cs="Arial"/>
        </w:rPr>
      </w:pPr>
      <w:r>
        <w:rPr>
          <w:rFonts w:ascii="Arial" w:hAnsi="Arial" w:cs="Arial"/>
        </w:rPr>
        <w:t xml:space="preserve">... </w:t>
      </w:r>
      <w:r w:rsidR="0028723F" w:rsidRPr="0028723F">
        <w:rPr>
          <w:rFonts w:ascii="Arial" w:hAnsi="Arial" w:cs="Arial"/>
        </w:rPr>
        <w:t>A Coordenadora fez um resumo sobre a temática da Comunicação Social, destacando a possibilidade de contar com a participação de Raul Reis, residente no Luxemburgo, mas frequentemente em viagem pela Europa. Além disso, mencionou a inclusão do Diretor da RTP ou da RTPi, bem como da jornalista Paula Machado, responsável pelo programa “Decisão Nacional”, do colega Paulo Marques, do Presidente da RTP, do Diretor da RTPi e do Subdiretor da RTPi.</w:t>
      </w:r>
      <w:r w:rsidR="0028723F">
        <w:rPr>
          <w:rFonts w:ascii="Arial" w:hAnsi="Arial" w:cs="Arial"/>
        </w:rPr>
        <w:t xml:space="preserve"> </w:t>
      </w:r>
      <w:r w:rsidR="0028723F" w:rsidRPr="0028723F">
        <w:rPr>
          <w:rFonts w:ascii="Arial" w:hAnsi="Arial" w:cs="Arial"/>
        </w:rPr>
        <w:t>Foi consensualmente considerado que, com uma única deslocação à RTP, seria possível reunir todos esses interlocutores, tornando a reunião mais produtiva e impactante em termos de conteúdo. O principal desafio identificado foi a gestão do tempo, uma vez que a reunião poderá estender-se por cerca de três horas, exigindo ajustes na programação. Ainda assim, ficou acordado que, sempre que viável, essa será a solução mais eficaz.</w:t>
      </w:r>
      <w:r w:rsidR="0028723F">
        <w:rPr>
          <w:rFonts w:ascii="Arial" w:hAnsi="Arial" w:cs="Arial"/>
        </w:rPr>
        <w:t xml:space="preserve">  ........................................................................................................................................</w:t>
      </w:r>
    </w:p>
    <w:p w14:paraId="2299D886" w14:textId="6C8B3284" w:rsidR="00FD5CF0" w:rsidRPr="00FD5CF0" w:rsidRDefault="00F560AA" w:rsidP="00FD5CF0">
      <w:pPr>
        <w:spacing w:before="180" w:after="180" w:line="360" w:lineRule="auto"/>
        <w:jc w:val="both"/>
        <w:rPr>
          <w:rFonts w:ascii="Arial" w:hAnsi="Arial" w:cs="Arial"/>
        </w:rPr>
      </w:pPr>
      <w:r>
        <w:rPr>
          <w:rFonts w:ascii="Arial" w:hAnsi="Arial" w:cs="Arial"/>
        </w:rPr>
        <w:t xml:space="preserve">... </w:t>
      </w:r>
      <w:r w:rsidR="00FD5CF0" w:rsidRPr="00FD5CF0">
        <w:rPr>
          <w:rFonts w:ascii="Arial" w:hAnsi="Arial" w:cs="Arial"/>
        </w:rPr>
        <w:t xml:space="preserve">Os participantes discutiram </w:t>
      </w:r>
      <w:r w:rsidR="0028723F">
        <w:rPr>
          <w:rFonts w:ascii="Arial" w:hAnsi="Arial" w:cs="Arial"/>
        </w:rPr>
        <w:t xml:space="preserve">ainda </w:t>
      </w:r>
      <w:r w:rsidR="00FD5CF0" w:rsidRPr="00FD5CF0">
        <w:rPr>
          <w:rFonts w:ascii="Arial" w:hAnsi="Arial" w:cs="Arial"/>
        </w:rPr>
        <w:t xml:space="preserve">a organização do programa e, por unanimidade, acordaram a seguinte reformulação da ordem dos temas: no primeiro dia, </w:t>
      </w:r>
      <w:r w:rsidR="0028723F">
        <w:rPr>
          <w:rFonts w:ascii="Arial" w:hAnsi="Arial" w:cs="Arial"/>
        </w:rPr>
        <w:t xml:space="preserve">os temas do </w:t>
      </w:r>
      <w:r w:rsidR="00FD5CF0" w:rsidRPr="00FD5CF0">
        <w:rPr>
          <w:rFonts w:ascii="Arial" w:hAnsi="Arial" w:cs="Arial"/>
        </w:rPr>
        <w:t xml:space="preserve">Ensino, Associativismo e Comunicação Social; e, no segundo dia de manhã, </w:t>
      </w:r>
      <w:r w:rsidR="0028723F">
        <w:rPr>
          <w:rFonts w:ascii="Arial" w:hAnsi="Arial" w:cs="Arial"/>
        </w:rPr>
        <w:t xml:space="preserve">a </w:t>
      </w:r>
      <w:r w:rsidR="00FD5CF0" w:rsidRPr="00FD5CF0">
        <w:rPr>
          <w:rFonts w:ascii="Arial" w:hAnsi="Arial" w:cs="Arial"/>
        </w:rPr>
        <w:t>Cultura. No entanto, a Coordenadora destacou que a inclusão da visita à RTP depende da aprovação da Secretaria de Estado das Comunidades Portuguesas, uma vez que envolve despesas de deslocação.</w:t>
      </w:r>
      <w:r w:rsidR="00FD5CF0">
        <w:rPr>
          <w:rFonts w:ascii="Arial" w:hAnsi="Arial" w:cs="Arial"/>
        </w:rPr>
        <w:t xml:space="preserve"> ...</w:t>
      </w:r>
    </w:p>
    <w:p w14:paraId="74F0A851" w14:textId="1F4CF55E" w:rsidR="007468BC" w:rsidRDefault="00FD5CF0" w:rsidP="00FD5CF0">
      <w:pPr>
        <w:spacing w:before="180" w:after="180" w:line="360" w:lineRule="auto"/>
        <w:jc w:val="both"/>
        <w:rPr>
          <w:rFonts w:ascii="Arial" w:hAnsi="Arial" w:cs="Arial"/>
        </w:rPr>
      </w:pPr>
      <w:r>
        <w:rPr>
          <w:rFonts w:ascii="Arial" w:hAnsi="Arial" w:cs="Arial"/>
        </w:rPr>
        <w:t xml:space="preserve">... </w:t>
      </w:r>
      <w:r w:rsidRPr="00FD5CF0">
        <w:rPr>
          <w:rFonts w:ascii="Arial" w:hAnsi="Arial" w:cs="Arial"/>
        </w:rPr>
        <w:t>Quanto à definição final das temáticas, ficou acordado</w:t>
      </w:r>
      <w:r w:rsidR="0028723F">
        <w:rPr>
          <w:rFonts w:ascii="Arial" w:hAnsi="Arial" w:cs="Arial"/>
        </w:rPr>
        <w:t>,</w:t>
      </w:r>
      <w:r>
        <w:rPr>
          <w:rFonts w:ascii="Arial" w:hAnsi="Arial" w:cs="Arial"/>
        </w:rPr>
        <w:t xml:space="preserve"> por unanimidade</w:t>
      </w:r>
      <w:r w:rsidR="0028723F">
        <w:rPr>
          <w:rFonts w:ascii="Arial" w:hAnsi="Arial" w:cs="Arial"/>
        </w:rPr>
        <w:t>,</w:t>
      </w:r>
      <w:r w:rsidRPr="00FD5CF0">
        <w:rPr>
          <w:rFonts w:ascii="Arial" w:hAnsi="Arial" w:cs="Arial"/>
        </w:rPr>
        <w:t xml:space="preserve"> que os ajustes e detalhes seriam discutidos no grupo de WhatsApp antes da integração definitiva no programa</w:t>
      </w:r>
      <w:r>
        <w:rPr>
          <w:rFonts w:ascii="Arial" w:hAnsi="Arial" w:cs="Arial"/>
        </w:rPr>
        <w:t>.</w:t>
      </w:r>
    </w:p>
    <w:p w14:paraId="78F2440C" w14:textId="4AC1ABBD" w:rsidR="00FD5CF0" w:rsidRPr="006265F1" w:rsidRDefault="00FD5CF0" w:rsidP="00FD5CF0">
      <w:pPr>
        <w:spacing w:before="200" w:after="200" w:line="360" w:lineRule="auto"/>
        <w:jc w:val="both"/>
        <w:rPr>
          <w:rFonts w:ascii="Arial" w:hAnsi="Arial" w:cs="Arial"/>
          <w:b/>
          <w:bCs/>
        </w:rPr>
      </w:pPr>
      <w:r w:rsidRPr="006265F1">
        <w:rPr>
          <w:rFonts w:ascii="Arial" w:hAnsi="Arial" w:cs="Arial"/>
          <w:b/>
          <w:bCs/>
        </w:rPr>
        <w:t>2.</w:t>
      </w:r>
      <w:r>
        <w:rPr>
          <w:rFonts w:ascii="Arial" w:hAnsi="Arial" w:cs="Arial"/>
          <w:b/>
          <w:bCs/>
        </w:rPr>
        <w:t>3</w:t>
      </w:r>
      <w:r w:rsidRPr="006265F1">
        <w:rPr>
          <w:rFonts w:ascii="Arial" w:hAnsi="Arial" w:cs="Arial"/>
          <w:b/>
          <w:bCs/>
        </w:rPr>
        <w:t>.</w:t>
      </w:r>
      <w:r>
        <w:rPr>
          <w:rFonts w:ascii="Arial" w:hAnsi="Arial" w:cs="Arial"/>
          <w:b/>
          <w:bCs/>
        </w:rPr>
        <w:t xml:space="preserve"> Outros Assuntos</w:t>
      </w:r>
    </w:p>
    <w:p w14:paraId="272280F1" w14:textId="2DB6D055" w:rsidR="002A4F98" w:rsidRDefault="00FD5CF0" w:rsidP="007468BC">
      <w:pPr>
        <w:spacing w:before="180" w:after="180" w:line="360" w:lineRule="auto"/>
        <w:jc w:val="both"/>
        <w:rPr>
          <w:rFonts w:ascii="Arial" w:hAnsi="Arial" w:cs="Arial"/>
        </w:rPr>
      </w:pPr>
      <w:r>
        <w:rPr>
          <w:rFonts w:ascii="Arial" w:hAnsi="Arial" w:cs="Arial"/>
        </w:rPr>
        <w:t xml:space="preserve">... </w:t>
      </w:r>
      <w:r w:rsidR="002A4F98" w:rsidRPr="002A4F98">
        <w:rPr>
          <w:rFonts w:ascii="Arial" w:hAnsi="Arial" w:cs="Arial"/>
        </w:rPr>
        <w:t xml:space="preserve">A Coordenadora informou que, a partir deste momento, será necessário alterar a nomenclatura utilizada nas atas. Não deverá mais ser usada a designação </w:t>
      </w:r>
      <w:r w:rsidR="002A4F98">
        <w:rPr>
          <w:rFonts w:ascii="Arial" w:hAnsi="Arial" w:cs="Arial"/>
        </w:rPr>
        <w:t>“</w:t>
      </w:r>
      <w:r w:rsidR="002A4F98" w:rsidRPr="002A4F98">
        <w:rPr>
          <w:rFonts w:ascii="Arial" w:hAnsi="Arial" w:cs="Arial"/>
          <w:i/>
          <w:iCs/>
        </w:rPr>
        <w:t>Coordenadora/Presidente</w:t>
      </w:r>
      <w:r w:rsidR="002A4F98">
        <w:rPr>
          <w:rFonts w:ascii="Arial" w:hAnsi="Arial" w:cs="Arial"/>
        </w:rPr>
        <w:t>”</w:t>
      </w:r>
      <w:r w:rsidR="002A4F98" w:rsidRPr="002A4F98">
        <w:rPr>
          <w:rFonts w:ascii="Arial" w:hAnsi="Arial" w:cs="Arial"/>
        </w:rPr>
        <w:t xml:space="preserve">, uma vez que o título de </w:t>
      </w:r>
      <w:r w:rsidR="002A4F98">
        <w:rPr>
          <w:rFonts w:ascii="Arial" w:hAnsi="Arial" w:cs="Arial"/>
        </w:rPr>
        <w:t>“</w:t>
      </w:r>
      <w:r w:rsidR="002A4F98" w:rsidRPr="002A4F98">
        <w:rPr>
          <w:rFonts w:ascii="Arial" w:hAnsi="Arial" w:cs="Arial"/>
          <w:i/>
          <w:iCs/>
        </w:rPr>
        <w:t>Presidente</w:t>
      </w:r>
      <w:r w:rsidR="002A4F98">
        <w:rPr>
          <w:rFonts w:ascii="Arial" w:hAnsi="Arial" w:cs="Arial"/>
        </w:rPr>
        <w:t>”</w:t>
      </w:r>
      <w:r w:rsidR="002A4F98" w:rsidRPr="002A4F98">
        <w:rPr>
          <w:rFonts w:ascii="Arial" w:hAnsi="Arial" w:cs="Arial"/>
        </w:rPr>
        <w:t xml:space="preserve"> de uma temática corresponde ao Presidente do Conselho Permanente. Assim, ficou acordado </w:t>
      </w:r>
      <w:r w:rsidR="002A4F98">
        <w:rPr>
          <w:rFonts w:ascii="Arial" w:hAnsi="Arial" w:cs="Arial"/>
        </w:rPr>
        <w:t xml:space="preserve">por unanimidade </w:t>
      </w:r>
      <w:r w:rsidR="002A4F98" w:rsidRPr="002A4F98">
        <w:rPr>
          <w:rFonts w:ascii="Arial" w:hAnsi="Arial" w:cs="Arial"/>
        </w:rPr>
        <w:t xml:space="preserve">que, doravante, será adotada exclusivamente a designação </w:t>
      </w:r>
      <w:r w:rsidR="002A4F98">
        <w:rPr>
          <w:rFonts w:ascii="Arial" w:hAnsi="Arial" w:cs="Arial"/>
        </w:rPr>
        <w:t>“</w:t>
      </w:r>
      <w:r w:rsidR="002A4F98" w:rsidRPr="002A4F98">
        <w:rPr>
          <w:rFonts w:ascii="Arial" w:hAnsi="Arial" w:cs="Arial"/>
        </w:rPr>
        <w:t>Coordenadora</w:t>
      </w:r>
      <w:r w:rsidR="002A4F98">
        <w:rPr>
          <w:rFonts w:ascii="Arial" w:hAnsi="Arial" w:cs="Arial"/>
        </w:rPr>
        <w:t>”</w:t>
      </w:r>
      <w:r w:rsidR="002A4F98" w:rsidRPr="002A4F98">
        <w:rPr>
          <w:rFonts w:ascii="Arial" w:hAnsi="Arial" w:cs="Arial"/>
        </w:rPr>
        <w:t xml:space="preserve">.  </w:t>
      </w:r>
      <w:r w:rsidR="002A4F98">
        <w:rPr>
          <w:rFonts w:ascii="Arial" w:hAnsi="Arial" w:cs="Arial"/>
        </w:rPr>
        <w:t>......................</w:t>
      </w:r>
    </w:p>
    <w:p w14:paraId="2ABF970A" w14:textId="7A567B2D" w:rsidR="002A4F98" w:rsidRPr="002A4F98" w:rsidRDefault="002A4F98" w:rsidP="002A4F98">
      <w:pPr>
        <w:spacing w:before="180" w:after="180" w:line="360" w:lineRule="auto"/>
        <w:jc w:val="both"/>
        <w:rPr>
          <w:rFonts w:ascii="Arial" w:hAnsi="Arial" w:cs="Arial"/>
        </w:rPr>
      </w:pPr>
      <w:r>
        <w:rPr>
          <w:rFonts w:ascii="Arial" w:hAnsi="Arial" w:cs="Arial"/>
        </w:rPr>
        <w:t xml:space="preserve">... </w:t>
      </w:r>
      <w:r w:rsidRPr="002A4F98">
        <w:rPr>
          <w:rFonts w:ascii="Arial" w:hAnsi="Arial" w:cs="Arial"/>
        </w:rPr>
        <w:t xml:space="preserve">Em seguida, a Coordenadora mencionou que o Conselheiro Laurentino Esteves ainda não participou em nenhuma das reuniões da Comissão. Destacou que, por exemplo, na reunião de hoje, ele confirmou a presença, mas acabou por não comparecer. Ressaltou ainda que a Comissão trabalha com temas muito diversificados e exige um envolvimento ativo dos seus membros. Assim, é essencial que os Conselheiros participem ativamente e que, sempre que necessário, os suplentes também assumam um papel </w:t>
      </w:r>
      <w:r w:rsidR="0028723F">
        <w:rPr>
          <w:rFonts w:ascii="Arial" w:hAnsi="Arial" w:cs="Arial"/>
        </w:rPr>
        <w:t>mais efetivo</w:t>
      </w:r>
      <w:r w:rsidRPr="002A4F98">
        <w:rPr>
          <w:rFonts w:ascii="Arial" w:hAnsi="Arial" w:cs="Arial"/>
        </w:rPr>
        <w:t xml:space="preserve">.  </w:t>
      </w:r>
      <w:r>
        <w:rPr>
          <w:rFonts w:ascii="Arial" w:hAnsi="Arial" w:cs="Arial"/>
        </w:rPr>
        <w:t>.......................................</w:t>
      </w:r>
    </w:p>
    <w:p w14:paraId="29C8997C" w14:textId="77777777" w:rsidR="002A4F98" w:rsidRDefault="002A4F98" w:rsidP="007468BC">
      <w:pPr>
        <w:spacing w:before="180" w:after="180" w:line="360" w:lineRule="auto"/>
        <w:jc w:val="both"/>
        <w:rPr>
          <w:rFonts w:ascii="Arial" w:hAnsi="Arial" w:cs="Arial"/>
        </w:rPr>
      </w:pPr>
    </w:p>
    <w:p w14:paraId="7A31B34E" w14:textId="30260C42" w:rsidR="002A4F98" w:rsidRDefault="002A4F98" w:rsidP="002A4F98">
      <w:pPr>
        <w:spacing w:before="180" w:after="180" w:line="360" w:lineRule="auto"/>
        <w:jc w:val="both"/>
        <w:rPr>
          <w:rFonts w:ascii="Arial" w:hAnsi="Arial" w:cs="Arial"/>
        </w:rPr>
      </w:pPr>
      <w:r>
        <w:rPr>
          <w:rFonts w:ascii="Arial" w:hAnsi="Arial" w:cs="Arial"/>
        </w:rPr>
        <w:t xml:space="preserve">... </w:t>
      </w:r>
      <w:r w:rsidRPr="002A4F98">
        <w:rPr>
          <w:rFonts w:ascii="Arial" w:hAnsi="Arial" w:cs="Arial"/>
        </w:rPr>
        <w:t xml:space="preserve">A Coordenadora </w:t>
      </w:r>
      <w:r w:rsidR="0028723F">
        <w:rPr>
          <w:rFonts w:ascii="Arial" w:hAnsi="Arial" w:cs="Arial"/>
        </w:rPr>
        <w:t>lembrou</w:t>
      </w:r>
      <w:r w:rsidRPr="002A4F98">
        <w:rPr>
          <w:rFonts w:ascii="Arial" w:hAnsi="Arial" w:cs="Arial"/>
        </w:rPr>
        <w:t xml:space="preserve"> que, anteriormente, foi acordado que os Conselheiros deveriam confirmar a presença nas reuniões com pelo menos 24 horas de antecedência. No entanto, sugeriu que esse prazo fosse revisto. Propôs que as convocatórias sejam enviadas com uma antecedência mínima de uma semana e que a confirmação </w:t>
      </w:r>
      <w:r w:rsidR="0028723F">
        <w:rPr>
          <w:rFonts w:ascii="Arial" w:hAnsi="Arial" w:cs="Arial"/>
        </w:rPr>
        <w:t>da</w:t>
      </w:r>
      <w:r w:rsidRPr="002A4F98">
        <w:rPr>
          <w:rFonts w:ascii="Arial" w:hAnsi="Arial" w:cs="Arial"/>
        </w:rPr>
        <w:t xml:space="preserve"> presença seja feita até 48 horas antes da reunião. Além disso, reforçou que essa confirmação deve ter </w:t>
      </w:r>
      <w:r w:rsidR="0028723F">
        <w:rPr>
          <w:rFonts w:ascii="Arial" w:hAnsi="Arial" w:cs="Arial"/>
        </w:rPr>
        <w:t xml:space="preserve">um </w:t>
      </w:r>
      <w:r w:rsidRPr="002A4F98">
        <w:rPr>
          <w:rFonts w:ascii="Arial" w:hAnsi="Arial" w:cs="Arial"/>
        </w:rPr>
        <w:t xml:space="preserve">caráter obrigatório e que, caso um Conselheiro não confirme a sua presença no prazo estabelecido, deve ser automaticamente substituído pelo seu suplente. Esta proposta foi aprovada por unanimidade.  </w:t>
      </w:r>
      <w:r>
        <w:rPr>
          <w:rFonts w:ascii="Arial" w:hAnsi="Arial" w:cs="Arial"/>
        </w:rPr>
        <w:t>............................................................................................................................</w:t>
      </w:r>
    </w:p>
    <w:p w14:paraId="72E68053" w14:textId="5DC338C9" w:rsidR="002A4F98" w:rsidRDefault="002A4F98" w:rsidP="002A4F98">
      <w:pPr>
        <w:spacing w:before="180" w:after="180" w:line="360" w:lineRule="auto"/>
        <w:jc w:val="both"/>
        <w:rPr>
          <w:rFonts w:ascii="Arial" w:hAnsi="Arial" w:cs="Arial"/>
        </w:rPr>
      </w:pPr>
      <w:r>
        <w:rPr>
          <w:rFonts w:ascii="Arial" w:hAnsi="Arial" w:cs="Arial"/>
        </w:rPr>
        <w:t>... Seguidamente, a Coordenadora informou que o</w:t>
      </w:r>
      <w:r w:rsidRPr="002A4F98">
        <w:rPr>
          <w:rFonts w:ascii="Arial" w:hAnsi="Arial" w:cs="Arial"/>
        </w:rPr>
        <w:t xml:space="preserve"> Conselheiro Diogo Leal solicitou a suspensão do mandato e que se aguarda a confirmação da sua suplente. Enquanto essa substituição não for oficializada, a Comissão funcionará apenas com seis membros efetivos.</w:t>
      </w:r>
      <w:r>
        <w:rPr>
          <w:rFonts w:ascii="Arial" w:hAnsi="Arial" w:cs="Arial"/>
        </w:rPr>
        <w:t>...</w:t>
      </w:r>
    </w:p>
    <w:p w14:paraId="4C87CC13" w14:textId="3EB11791" w:rsidR="002A4F98" w:rsidRDefault="002A4F98" w:rsidP="002A4F98">
      <w:pPr>
        <w:spacing w:before="180" w:after="180" w:line="360" w:lineRule="auto"/>
        <w:jc w:val="both"/>
        <w:rPr>
          <w:rFonts w:ascii="Arial" w:hAnsi="Arial" w:cs="Arial"/>
        </w:rPr>
      </w:pPr>
      <w:r>
        <w:rPr>
          <w:rFonts w:ascii="Arial" w:hAnsi="Arial" w:cs="Arial"/>
        </w:rPr>
        <w:t xml:space="preserve">... </w:t>
      </w:r>
      <w:r w:rsidRPr="002A4F98">
        <w:rPr>
          <w:rFonts w:ascii="Arial" w:hAnsi="Arial" w:cs="Arial"/>
        </w:rPr>
        <w:t>O António Oliveira expressou preocupação com o fa</w:t>
      </w:r>
      <w:r w:rsidR="0028723F">
        <w:rPr>
          <w:rFonts w:ascii="Arial" w:hAnsi="Arial" w:cs="Arial"/>
        </w:rPr>
        <w:t>c</w:t>
      </w:r>
      <w:r w:rsidRPr="002A4F98">
        <w:rPr>
          <w:rFonts w:ascii="Arial" w:hAnsi="Arial" w:cs="Arial"/>
        </w:rPr>
        <w:t>to de alguns suplentes terem demonstrado interesse em participar, mas não estarem presentes. Questionou se seria possível identificar os motivos dessa ausência. A</w:t>
      </w:r>
      <w:r>
        <w:rPr>
          <w:rFonts w:ascii="Arial" w:hAnsi="Arial" w:cs="Arial"/>
        </w:rPr>
        <w:t xml:space="preserve"> este propósito, a</w:t>
      </w:r>
      <w:r w:rsidRPr="002A4F98">
        <w:rPr>
          <w:rFonts w:ascii="Arial" w:hAnsi="Arial" w:cs="Arial"/>
        </w:rPr>
        <w:t xml:space="preserve"> Coordenadora esclareceu que, dos nove suplentes convidados, apenas dois confirmaram presença e, destes, somente a colega Célia </w:t>
      </w:r>
      <w:proofErr w:type="spellStart"/>
      <w:r w:rsidRPr="002A4F98">
        <w:rPr>
          <w:rFonts w:ascii="Arial" w:hAnsi="Arial" w:cs="Arial"/>
        </w:rPr>
        <w:t>Stamford</w:t>
      </w:r>
      <w:proofErr w:type="spellEnd"/>
      <w:r w:rsidRPr="002A4F98">
        <w:rPr>
          <w:rFonts w:ascii="Arial" w:hAnsi="Arial" w:cs="Arial"/>
        </w:rPr>
        <w:t xml:space="preserve"> participou efetivamente na reunião. No entanto, considerou que essa falta de adesão pode estar relacionada com o envio tardio dos convites.  </w:t>
      </w:r>
      <w:r>
        <w:rPr>
          <w:rFonts w:ascii="Arial" w:hAnsi="Arial" w:cs="Arial"/>
        </w:rPr>
        <w:t>...............................</w:t>
      </w:r>
    </w:p>
    <w:p w14:paraId="3D6AED0E" w14:textId="7810AC6C" w:rsidR="002A4F98" w:rsidRDefault="002A4F98" w:rsidP="002A4F98">
      <w:pPr>
        <w:spacing w:before="180" w:after="180" w:line="360" w:lineRule="auto"/>
        <w:jc w:val="both"/>
        <w:rPr>
          <w:rFonts w:ascii="Arial" w:hAnsi="Arial" w:cs="Arial"/>
        </w:rPr>
      </w:pPr>
      <w:r>
        <w:rPr>
          <w:rFonts w:ascii="Arial" w:hAnsi="Arial" w:cs="Arial"/>
        </w:rPr>
        <w:t xml:space="preserve">... </w:t>
      </w:r>
      <w:r w:rsidRPr="002A4F98">
        <w:rPr>
          <w:rFonts w:ascii="Arial" w:hAnsi="Arial" w:cs="Arial"/>
        </w:rPr>
        <w:t xml:space="preserve">Diante dessa situação, Filipe Silva comprometeu-se a elaborar um calendário das reuniões até ao final do ano, para que todos os membros, efetivos e suplentes, possam organizar os seus compromissos com antecedência. </w:t>
      </w:r>
      <w:r>
        <w:rPr>
          <w:rFonts w:ascii="Arial" w:hAnsi="Arial" w:cs="Arial"/>
        </w:rPr>
        <w:t xml:space="preserve">O </w:t>
      </w:r>
      <w:r w:rsidRPr="002A4F98">
        <w:rPr>
          <w:rFonts w:ascii="Arial" w:hAnsi="Arial" w:cs="Arial"/>
        </w:rPr>
        <w:t xml:space="preserve">António Oliveira reforçou a importância dessa medida, enfatizando a necessidade de previsibilidade nas reuniões.  </w:t>
      </w:r>
      <w:r>
        <w:rPr>
          <w:rFonts w:ascii="Arial" w:hAnsi="Arial" w:cs="Arial"/>
        </w:rPr>
        <w:t>.....................................</w:t>
      </w:r>
    </w:p>
    <w:p w14:paraId="2F4AE829" w14:textId="6D9DD32E" w:rsidR="002A4F98" w:rsidRDefault="002A4F98" w:rsidP="002A4F98">
      <w:pPr>
        <w:spacing w:before="180" w:after="180" w:line="360" w:lineRule="auto"/>
        <w:jc w:val="both"/>
        <w:rPr>
          <w:rFonts w:ascii="Arial" w:hAnsi="Arial" w:cs="Arial"/>
        </w:rPr>
      </w:pPr>
      <w:r>
        <w:rPr>
          <w:rFonts w:ascii="Arial" w:hAnsi="Arial" w:cs="Arial"/>
        </w:rPr>
        <w:t xml:space="preserve">... </w:t>
      </w:r>
      <w:r w:rsidR="0028723F" w:rsidRPr="0028723F">
        <w:rPr>
          <w:rFonts w:ascii="Arial" w:hAnsi="Arial" w:cs="Arial"/>
        </w:rPr>
        <w:t>A Coordenadora Sandra Ferreira alertou que as reuniões da Comissão não poderão ocorrer aos sábados na terceira semana de cada mês, devido à realização das reuniões do Conselho Permanente nesse período. Diante disso, ficou acordado que a periodicidade das reuniões será de aproximadamente 45 dias, garantindo que não coincidam com o sábado da terceira semana de cada mês.</w:t>
      </w:r>
      <w:r w:rsidRPr="002A4F98">
        <w:rPr>
          <w:rFonts w:ascii="Arial" w:hAnsi="Arial" w:cs="Arial"/>
        </w:rPr>
        <w:t xml:space="preserve">  </w:t>
      </w:r>
      <w:r>
        <w:rPr>
          <w:rFonts w:ascii="Arial" w:hAnsi="Arial" w:cs="Arial"/>
        </w:rPr>
        <w:t>.......................................................................................................</w:t>
      </w:r>
      <w:r w:rsidR="0028723F">
        <w:rPr>
          <w:rFonts w:ascii="Arial" w:hAnsi="Arial" w:cs="Arial"/>
        </w:rPr>
        <w:t>......</w:t>
      </w:r>
    </w:p>
    <w:p w14:paraId="751E55FD" w14:textId="6680CEEA" w:rsidR="002A4F98" w:rsidRDefault="002A4F98" w:rsidP="002A4F98">
      <w:pPr>
        <w:spacing w:before="180" w:after="180" w:line="360" w:lineRule="auto"/>
        <w:jc w:val="both"/>
        <w:rPr>
          <w:rFonts w:ascii="Arial" w:hAnsi="Arial" w:cs="Arial"/>
        </w:rPr>
      </w:pPr>
      <w:r>
        <w:rPr>
          <w:rFonts w:ascii="Arial" w:hAnsi="Arial" w:cs="Arial"/>
        </w:rPr>
        <w:t xml:space="preserve">... </w:t>
      </w:r>
      <w:r w:rsidRPr="002A4F98">
        <w:rPr>
          <w:rFonts w:ascii="Arial" w:hAnsi="Arial" w:cs="Arial"/>
        </w:rPr>
        <w:t xml:space="preserve">A </w:t>
      </w:r>
      <w:r>
        <w:rPr>
          <w:rFonts w:ascii="Arial" w:hAnsi="Arial" w:cs="Arial"/>
        </w:rPr>
        <w:t xml:space="preserve">seguir, a </w:t>
      </w:r>
      <w:r w:rsidRPr="002A4F98">
        <w:rPr>
          <w:rFonts w:ascii="Arial" w:hAnsi="Arial" w:cs="Arial"/>
        </w:rPr>
        <w:t xml:space="preserve">colega Célia </w:t>
      </w:r>
      <w:proofErr w:type="spellStart"/>
      <w:r w:rsidRPr="002A4F98">
        <w:rPr>
          <w:rFonts w:ascii="Arial" w:hAnsi="Arial" w:cs="Arial"/>
        </w:rPr>
        <w:t>Stamford</w:t>
      </w:r>
      <w:proofErr w:type="spellEnd"/>
      <w:r w:rsidRPr="002A4F98">
        <w:rPr>
          <w:rFonts w:ascii="Arial" w:hAnsi="Arial" w:cs="Arial"/>
        </w:rPr>
        <w:t xml:space="preserve"> pediu a palavra para registar em ata a sua satisfação por ter participado na reunião e lamentou a baixa adesão por parte dos suplentes. Sugeriu que fosse encontrada uma solução para esse problema, enfatizando que é fundamental que todos os membros acompanhem os temas da Comissão, para que possam substituir os efetivos sempre que necessário. Ressaltou que a participação dos suplentes não deve ser encarada como uma mera questão de estatuto, mas sim como um compromisso com o trabalho coletivo da Comissão. Além disso, </w:t>
      </w:r>
      <w:r w:rsidR="00857234">
        <w:rPr>
          <w:rFonts w:ascii="Arial" w:hAnsi="Arial" w:cs="Arial"/>
        </w:rPr>
        <w:t>deu os parabéns à</w:t>
      </w:r>
      <w:r w:rsidRPr="002A4F98">
        <w:rPr>
          <w:rFonts w:ascii="Arial" w:hAnsi="Arial" w:cs="Arial"/>
        </w:rPr>
        <w:t xml:space="preserve"> Coordenadora pela forma diligente e eficaz com que conduziu a reunião e elogiou a proposta de programa para a reunião de maio, apresentada pelo colega Filipe Silva. Sublinhou que fez questão de registar estas considerações em ata, pois considerou a reunião extremamente produtiva.  </w:t>
      </w:r>
      <w:r w:rsidR="00857234">
        <w:rPr>
          <w:rFonts w:ascii="Arial" w:hAnsi="Arial" w:cs="Arial"/>
        </w:rPr>
        <w:t>..........................</w:t>
      </w:r>
    </w:p>
    <w:p w14:paraId="4306D1E6" w14:textId="0EAA091A" w:rsidR="002A4F98" w:rsidRPr="002A4F98" w:rsidRDefault="00857234" w:rsidP="002A4F98">
      <w:pPr>
        <w:spacing w:before="180" w:after="180" w:line="360" w:lineRule="auto"/>
        <w:jc w:val="both"/>
        <w:rPr>
          <w:rFonts w:ascii="Arial" w:hAnsi="Arial" w:cs="Arial"/>
        </w:rPr>
      </w:pPr>
      <w:r>
        <w:rPr>
          <w:rFonts w:ascii="Arial" w:hAnsi="Arial" w:cs="Arial"/>
        </w:rPr>
        <w:t>... De seguida, o</w:t>
      </w:r>
      <w:r w:rsidRPr="002A4F98">
        <w:rPr>
          <w:rFonts w:ascii="Arial" w:hAnsi="Arial" w:cs="Arial"/>
        </w:rPr>
        <w:t xml:space="preserve"> colega Armandino Torrão manifestou o seu total acordo com as palavras de Célia </w:t>
      </w:r>
      <w:proofErr w:type="spellStart"/>
      <w:r w:rsidRPr="002A4F98">
        <w:rPr>
          <w:rFonts w:ascii="Arial" w:hAnsi="Arial" w:cs="Arial"/>
        </w:rPr>
        <w:t>Stamford</w:t>
      </w:r>
      <w:proofErr w:type="spellEnd"/>
      <w:r w:rsidRPr="002A4F98">
        <w:rPr>
          <w:rFonts w:ascii="Arial" w:hAnsi="Arial" w:cs="Arial"/>
        </w:rPr>
        <w:t xml:space="preserve"> e quis deixar registados os seus parabéns à Coordenadora, bem como aos colegas Filipe Silva e António Oliveira, pelas suas excelentes contribuições e pelo empenho demonstrado na partilha de conhecimentos e opiniões</w:t>
      </w:r>
      <w:r>
        <w:rPr>
          <w:rFonts w:ascii="Arial" w:hAnsi="Arial" w:cs="Arial"/>
        </w:rPr>
        <w:t xml:space="preserve"> durante as reuniões da Comissão</w:t>
      </w:r>
      <w:r w:rsidRPr="002A4F98">
        <w:rPr>
          <w:rFonts w:ascii="Arial" w:hAnsi="Arial" w:cs="Arial"/>
        </w:rPr>
        <w:t xml:space="preserve">. </w:t>
      </w:r>
      <w:r w:rsidR="002A4F98" w:rsidRPr="002A4F98">
        <w:rPr>
          <w:rFonts w:ascii="Arial" w:hAnsi="Arial" w:cs="Arial"/>
        </w:rPr>
        <w:t xml:space="preserve">A este propósito, a Coordenadora enfatizou que este é o resultado do trabalho em equipa, no qual cada membro contribui com a sua experiência e conhecimento, permitindo alcançar um resultado coletivo mais sólido e eficiente.  </w:t>
      </w:r>
      <w:r>
        <w:rPr>
          <w:rFonts w:ascii="Arial" w:hAnsi="Arial" w:cs="Arial"/>
        </w:rPr>
        <w:t>................................................................................</w:t>
      </w:r>
    </w:p>
    <w:p w14:paraId="27688F4F" w14:textId="01CF57F8" w:rsidR="00BE00FE" w:rsidRDefault="00721F97" w:rsidP="00BE00FE">
      <w:pPr>
        <w:spacing w:before="180" w:after="180" w:line="360" w:lineRule="auto"/>
        <w:jc w:val="both"/>
        <w:rPr>
          <w:rFonts w:ascii="Arial" w:hAnsi="Arial" w:cs="Arial"/>
        </w:rPr>
      </w:pPr>
      <w:r>
        <w:rPr>
          <w:rFonts w:ascii="Arial" w:hAnsi="Arial" w:cs="Arial"/>
        </w:rPr>
        <w:t xml:space="preserve">.... Nada mais havendo a tratar, </w:t>
      </w:r>
      <w:r w:rsidR="00F00F6E">
        <w:rPr>
          <w:rFonts w:ascii="Arial" w:hAnsi="Arial" w:cs="Arial"/>
        </w:rPr>
        <w:t xml:space="preserve">às </w:t>
      </w:r>
      <w:r w:rsidR="00100C34">
        <w:rPr>
          <w:rFonts w:ascii="Arial" w:hAnsi="Arial" w:cs="Arial"/>
        </w:rPr>
        <w:t>catorze</w:t>
      </w:r>
      <w:r w:rsidR="00F00F6E">
        <w:rPr>
          <w:rFonts w:ascii="Arial" w:hAnsi="Arial" w:cs="Arial"/>
        </w:rPr>
        <w:t xml:space="preserve"> horas e </w:t>
      </w:r>
      <w:r w:rsidR="00100C34">
        <w:rPr>
          <w:rFonts w:ascii="Arial" w:hAnsi="Arial" w:cs="Arial"/>
        </w:rPr>
        <w:t>dez</w:t>
      </w:r>
      <w:r w:rsidR="000611EB">
        <w:rPr>
          <w:rFonts w:ascii="Arial" w:hAnsi="Arial" w:cs="Arial"/>
        </w:rPr>
        <w:t xml:space="preserve"> </w:t>
      </w:r>
      <w:r w:rsidR="00F00F6E">
        <w:rPr>
          <w:rFonts w:ascii="Arial" w:hAnsi="Arial" w:cs="Arial"/>
        </w:rPr>
        <w:t>minutos</w:t>
      </w:r>
      <w:r w:rsidR="00633252" w:rsidRPr="00633252">
        <w:rPr>
          <w:rFonts w:ascii="Arial" w:hAnsi="Arial" w:cs="Arial"/>
        </w:rPr>
        <w:t xml:space="preserve"> </w:t>
      </w:r>
      <w:r w:rsidR="00633252">
        <w:rPr>
          <w:rFonts w:ascii="Arial" w:hAnsi="Arial" w:cs="Arial"/>
        </w:rPr>
        <w:t xml:space="preserve">deram-se por encerrados os trabalhos da </w:t>
      </w:r>
      <w:r w:rsidR="00633252" w:rsidRPr="00721F97">
        <w:rPr>
          <w:rFonts w:ascii="Arial" w:hAnsi="Arial" w:cs="Arial"/>
        </w:rPr>
        <w:t>CEPECACS</w:t>
      </w:r>
      <w:r w:rsidR="00633252">
        <w:rPr>
          <w:rFonts w:ascii="Arial" w:hAnsi="Arial" w:cs="Arial"/>
        </w:rPr>
        <w:t>, dos quais foi lavrada a presente ata pelo primeiro Secretário da Comissão</w:t>
      </w:r>
      <w:r w:rsidR="00575A93">
        <w:rPr>
          <w:rFonts w:ascii="Arial" w:hAnsi="Arial" w:cs="Arial"/>
        </w:rPr>
        <w:t xml:space="preserve">.  </w:t>
      </w:r>
      <w:r w:rsidR="00F00F6E">
        <w:rPr>
          <w:rFonts w:ascii="Arial" w:hAnsi="Arial" w:cs="Arial"/>
        </w:rPr>
        <w:t>..............................</w:t>
      </w:r>
      <w:r w:rsidR="00BE00FE">
        <w:rPr>
          <w:rFonts w:ascii="Arial" w:hAnsi="Arial" w:cs="Arial"/>
        </w:rPr>
        <w:t>..........</w:t>
      </w:r>
      <w:r w:rsidR="00F00F6E">
        <w:rPr>
          <w:rFonts w:ascii="Arial" w:hAnsi="Arial" w:cs="Arial"/>
        </w:rPr>
        <w:t>.....................</w:t>
      </w:r>
      <w:r w:rsidR="00575A93">
        <w:rPr>
          <w:rFonts w:ascii="Arial" w:hAnsi="Arial" w:cs="Arial"/>
        </w:rPr>
        <w:t>...................................</w:t>
      </w:r>
      <w:r w:rsidR="00633252">
        <w:rPr>
          <w:rFonts w:ascii="Arial" w:hAnsi="Arial" w:cs="Arial"/>
        </w:rPr>
        <w:t>........</w:t>
      </w:r>
      <w:r w:rsidR="00100C34">
        <w:rPr>
          <w:rFonts w:ascii="Arial" w:hAnsi="Arial" w:cs="Arial"/>
        </w:rPr>
        <w:t>.......................</w:t>
      </w:r>
    </w:p>
    <w:p w14:paraId="061492A5" w14:textId="77777777" w:rsidR="00BE00FE" w:rsidRDefault="00990856" w:rsidP="00BE00FE">
      <w:pPr>
        <w:spacing w:before="180" w:after="180" w:line="360" w:lineRule="auto"/>
        <w:jc w:val="both"/>
        <w:rPr>
          <w:rFonts w:ascii="Arial" w:hAnsi="Arial" w:cs="Arial"/>
        </w:rPr>
      </w:pPr>
      <w:r>
        <w:rPr>
          <w:rFonts w:ascii="Arial" w:hAnsi="Arial" w:cs="Arial"/>
        </w:rPr>
        <w:t>.................................................................................................................................................</w:t>
      </w:r>
    </w:p>
    <w:p w14:paraId="27935BA8" w14:textId="77777777" w:rsidR="00BE00FE" w:rsidRDefault="00990856" w:rsidP="00BE00FE">
      <w:pPr>
        <w:spacing w:before="180" w:after="180" w:line="360" w:lineRule="auto"/>
        <w:jc w:val="both"/>
        <w:rPr>
          <w:rFonts w:ascii="Arial" w:hAnsi="Arial" w:cs="Arial"/>
        </w:rPr>
      </w:pPr>
      <w:r>
        <w:rPr>
          <w:rFonts w:ascii="Arial" w:hAnsi="Arial" w:cs="Arial"/>
        </w:rPr>
        <w:t>..................................................................................................................................................</w:t>
      </w:r>
    </w:p>
    <w:p w14:paraId="7FC65FB6" w14:textId="6A3AB8AA" w:rsidR="00BE00FE" w:rsidRPr="00BE00FE" w:rsidRDefault="00990856" w:rsidP="00DC74B8">
      <w:pPr>
        <w:spacing w:before="180" w:after="180" w:line="360" w:lineRule="auto"/>
        <w:jc w:val="both"/>
        <w:rPr>
          <w:rFonts w:ascii="Arial" w:hAnsi="Arial" w:cs="Arial"/>
        </w:rPr>
      </w:pPr>
      <w:r>
        <w:rPr>
          <w:rFonts w:ascii="Arial" w:hAnsi="Arial" w:cs="Arial"/>
        </w:rPr>
        <w:t>..................................................................................................................................................</w:t>
      </w:r>
    </w:p>
    <w:p w14:paraId="1B495326"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243CE895"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02D438C1"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57E64BFC"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7164C01A"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6C76D105"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5A1FD054"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2E5BA9B9"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0DABB33D" w14:textId="77777777" w:rsidR="00DC74B8" w:rsidRPr="00BE00FE" w:rsidRDefault="00DC74B8" w:rsidP="00DC74B8">
      <w:pPr>
        <w:spacing w:before="180" w:after="180" w:line="360" w:lineRule="auto"/>
        <w:jc w:val="both"/>
        <w:rPr>
          <w:rFonts w:ascii="Arial" w:hAnsi="Arial" w:cs="Arial"/>
        </w:rPr>
      </w:pPr>
      <w:r>
        <w:rPr>
          <w:rFonts w:ascii="Arial" w:hAnsi="Arial" w:cs="Arial"/>
        </w:rPr>
        <w:t>..................................................................................................................................................</w:t>
      </w:r>
    </w:p>
    <w:p w14:paraId="14AF4EEF" w14:textId="6632F5ED" w:rsidR="00345A7E" w:rsidRPr="004D66C0" w:rsidRDefault="00DC74B8" w:rsidP="00345A7E">
      <w:pPr>
        <w:spacing w:before="180" w:after="180" w:line="360" w:lineRule="auto"/>
        <w:jc w:val="both"/>
        <w:rPr>
          <w:rFonts w:ascii="Arial" w:hAnsi="Arial" w:cs="Arial"/>
        </w:rPr>
      </w:pPr>
      <w:r>
        <w:rPr>
          <w:rFonts w:ascii="Arial" w:hAnsi="Arial" w:cs="Arial"/>
        </w:rPr>
        <w:t>..................................................................................................................................................</w:t>
      </w:r>
    </w:p>
    <w:sectPr w:rsidR="00345A7E" w:rsidRPr="004D66C0" w:rsidSect="0077772E">
      <w:footerReference w:type="even" r:id="rId9"/>
      <w:footerReference w:type="default" r:id="rId10"/>
      <w:pgSz w:w="11906" w:h="16838"/>
      <w:pgMar w:top="851"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6D2C" w14:textId="77777777" w:rsidR="008D2DAA" w:rsidRDefault="008D2DAA" w:rsidP="00E153AA">
      <w:r>
        <w:separator/>
      </w:r>
    </w:p>
  </w:endnote>
  <w:endnote w:type="continuationSeparator" w:id="0">
    <w:p w14:paraId="136C3ACA" w14:textId="77777777" w:rsidR="008D2DAA" w:rsidRDefault="008D2DAA" w:rsidP="00E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19091969"/>
      <w:docPartObj>
        <w:docPartGallery w:val="Page Numbers (Bottom of Page)"/>
        <w:docPartUnique/>
      </w:docPartObj>
    </w:sdtPr>
    <w:sdtContent>
      <w:p w14:paraId="0B2D9B80" w14:textId="346E16DA" w:rsidR="00E153AA" w:rsidRDefault="00E153AA">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D41F7">
          <w:rPr>
            <w:rStyle w:val="Nmerodepgina"/>
            <w:noProof/>
          </w:rPr>
          <w:t>1</w:t>
        </w:r>
        <w:r>
          <w:rPr>
            <w:rStyle w:val="Nmerodepgina"/>
          </w:rPr>
          <w:fldChar w:fldCharType="end"/>
        </w:r>
      </w:p>
    </w:sdtContent>
  </w:sdt>
  <w:p w14:paraId="71A612D6" w14:textId="77777777" w:rsidR="00E153AA" w:rsidRDefault="00E153AA" w:rsidP="00E153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75547022"/>
      <w:docPartObj>
        <w:docPartGallery w:val="Page Numbers (Bottom of Page)"/>
        <w:docPartUnique/>
      </w:docPartObj>
    </w:sdtPr>
    <w:sdtContent>
      <w:p w14:paraId="7654BC2D" w14:textId="1A9E110D" w:rsidR="00E153AA" w:rsidRDefault="00E153AA">
        <w:pPr>
          <w:pStyle w:val="Rodap"/>
          <w:framePr w:wrap="none" w:vAnchor="text" w:hAnchor="margin" w:xAlign="right" w:y="1"/>
          <w:rPr>
            <w:rStyle w:val="Nmerodepgina"/>
          </w:rPr>
        </w:pPr>
        <w:r w:rsidRPr="003D4B80">
          <w:rPr>
            <w:rStyle w:val="Nmerodepgina"/>
            <w:sz w:val="22"/>
            <w:szCs w:val="22"/>
          </w:rPr>
          <w:fldChar w:fldCharType="begin"/>
        </w:r>
        <w:r w:rsidRPr="003D4B80">
          <w:rPr>
            <w:rStyle w:val="Nmerodepgina"/>
            <w:sz w:val="22"/>
            <w:szCs w:val="22"/>
          </w:rPr>
          <w:instrText xml:space="preserve"> PAGE </w:instrText>
        </w:r>
        <w:r w:rsidRPr="003D4B80">
          <w:rPr>
            <w:rStyle w:val="Nmerodepgina"/>
            <w:sz w:val="22"/>
            <w:szCs w:val="22"/>
          </w:rPr>
          <w:fldChar w:fldCharType="separate"/>
        </w:r>
        <w:r w:rsidRPr="003D4B80">
          <w:rPr>
            <w:rStyle w:val="Nmerodepgina"/>
            <w:noProof/>
            <w:sz w:val="22"/>
            <w:szCs w:val="22"/>
          </w:rPr>
          <w:t>1</w:t>
        </w:r>
        <w:r w:rsidRPr="003D4B80">
          <w:rPr>
            <w:rStyle w:val="Nmerodepgina"/>
            <w:sz w:val="22"/>
            <w:szCs w:val="22"/>
          </w:rPr>
          <w:fldChar w:fldCharType="end"/>
        </w:r>
      </w:p>
    </w:sdtContent>
  </w:sdt>
  <w:p w14:paraId="10465C6F" w14:textId="77777777" w:rsidR="00E153AA" w:rsidRDefault="00E153AA" w:rsidP="00E153A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A7D34" w14:textId="77777777" w:rsidR="008D2DAA" w:rsidRDefault="008D2DAA" w:rsidP="00E153AA">
      <w:r>
        <w:separator/>
      </w:r>
    </w:p>
  </w:footnote>
  <w:footnote w:type="continuationSeparator" w:id="0">
    <w:p w14:paraId="3474BF1B" w14:textId="77777777" w:rsidR="008D2DAA" w:rsidRDefault="008D2DAA" w:rsidP="00E1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7FE7"/>
    <w:multiLevelType w:val="hybridMultilevel"/>
    <w:tmpl w:val="78AAB098"/>
    <w:lvl w:ilvl="0" w:tplc="9F225BF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995300"/>
    <w:multiLevelType w:val="multilevel"/>
    <w:tmpl w:val="B21C48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0508BF"/>
    <w:multiLevelType w:val="multilevel"/>
    <w:tmpl w:val="69FE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73DD5"/>
    <w:multiLevelType w:val="hybridMultilevel"/>
    <w:tmpl w:val="AE5EBA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6621D8D"/>
    <w:multiLevelType w:val="hybridMultilevel"/>
    <w:tmpl w:val="C5BA18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DD96AC5"/>
    <w:multiLevelType w:val="multilevel"/>
    <w:tmpl w:val="A09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25311"/>
    <w:multiLevelType w:val="hybridMultilevel"/>
    <w:tmpl w:val="C35402C4"/>
    <w:lvl w:ilvl="0" w:tplc="8E6C5EC2">
      <w:start w:val="1"/>
      <w:numFmt w:val="lowerRoman"/>
      <w:lvlText w:val="%1."/>
      <w:lvlJc w:val="right"/>
      <w:pPr>
        <w:ind w:left="780" w:hanging="720"/>
      </w:pPr>
      <w:rPr>
        <w:rFonts w:hint="default"/>
        <w:b w:val="0"/>
        <w:bCs w:val="0"/>
        <w:i/>
        <w:iCs/>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7" w15:restartNumberingAfterBreak="0">
    <w:nsid w:val="44E30469"/>
    <w:multiLevelType w:val="multilevel"/>
    <w:tmpl w:val="CA1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F4BA9"/>
    <w:multiLevelType w:val="multilevel"/>
    <w:tmpl w:val="C92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C615C"/>
    <w:multiLevelType w:val="multilevel"/>
    <w:tmpl w:val="7F7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24408"/>
    <w:multiLevelType w:val="hybridMultilevel"/>
    <w:tmpl w:val="68C0F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52682495"/>
    <w:multiLevelType w:val="hybridMultilevel"/>
    <w:tmpl w:val="587CE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BC551D"/>
    <w:multiLevelType w:val="hybridMultilevel"/>
    <w:tmpl w:val="FAF674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FA035A7"/>
    <w:multiLevelType w:val="hybridMultilevel"/>
    <w:tmpl w:val="FDDEF2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89673316">
    <w:abstractNumId w:val="13"/>
  </w:num>
  <w:num w:numId="2" w16cid:durableId="1997105087">
    <w:abstractNumId w:val="10"/>
  </w:num>
  <w:num w:numId="3" w16cid:durableId="286202438">
    <w:abstractNumId w:val="4"/>
  </w:num>
  <w:num w:numId="4" w16cid:durableId="1028801571">
    <w:abstractNumId w:val="3"/>
  </w:num>
  <w:num w:numId="5" w16cid:durableId="155734213">
    <w:abstractNumId w:val="12"/>
  </w:num>
  <w:num w:numId="6" w16cid:durableId="1198857559">
    <w:abstractNumId w:val="11"/>
  </w:num>
  <w:num w:numId="7" w16cid:durableId="96684332">
    <w:abstractNumId w:val="6"/>
  </w:num>
  <w:num w:numId="8" w16cid:durableId="1254245592">
    <w:abstractNumId w:val="0"/>
  </w:num>
  <w:num w:numId="9" w16cid:durableId="671613546">
    <w:abstractNumId w:val="9"/>
  </w:num>
  <w:num w:numId="10" w16cid:durableId="1611475655">
    <w:abstractNumId w:val="8"/>
  </w:num>
  <w:num w:numId="11" w16cid:durableId="1545866048">
    <w:abstractNumId w:val="7"/>
  </w:num>
  <w:num w:numId="12" w16cid:durableId="194928823">
    <w:abstractNumId w:val="5"/>
  </w:num>
  <w:num w:numId="13" w16cid:durableId="1912427299">
    <w:abstractNumId w:val="2"/>
  </w:num>
  <w:num w:numId="14" w16cid:durableId="6600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8E"/>
    <w:rsid w:val="00012E43"/>
    <w:rsid w:val="00021835"/>
    <w:rsid w:val="00041A1B"/>
    <w:rsid w:val="00047741"/>
    <w:rsid w:val="000573E3"/>
    <w:rsid w:val="000611EB"/>
    <w:rsid w:val="00062ECA"/>
    <w:rsid w:val="000644F7"/>
    <w:rsid w:val="00093818"/>
    <w:rsid w:val="000A29B7"/>
    <w:rsid w:val="000A5C43"/>
    <w:rsid w:val="000B468D"/>
    <w:rsid w:val="000D09A4"/>
    <w:rsid w:val="00100C34"/>
    <w:rsid w:val="00102BA9"/>
    <w:rsid w:val="0010352A"/>
    <w:rsid w:val="00116039"/>
    <w:rsid w:val="00136F4E"/>
    <w:rsid w:val="00147064"/>
    <w:rsid w:val="00163B9F"/>
    <w:rsid w:val="0018375B"/>
    <w:rsid w:val="00187AC6"/>
    <w:rsid w:val="001A0485"/>
    <w:rsid w:val="001B72F3"/>
    <w:rsid w:val="001E09C4"/>
    <w:rsid w:val="00201309"/>
    <w:rsid w:val="002033CD"/>
    <w:rsid w:val="00204FB9"/>
    <w:rsid w:val="00206467"/>
    <w:rsid w:val="00215F68"/>
    <w:rsid w:val="0022088D"/>
    <w:rsid w:val="0022141A"/>
    <w:rsid w:val="0022285C"/>
    <w:rsid w:val="00231279"/>
    <w:rsid w:val="0023513E"/>
    <w:rsid w:val="00245DA8"/>
    <w:rsid w:val="002475A0"/>
    <w:rsid w:val="00254671"/>
    <w:rsid w:val="00263F8E"/>
    <w:rsid w:val="002668FD"/>
    <w:rsid w:val="002735B3"/>
    <w:rsid w:val="00286839"/>
    <w:rsid w:val="0028723F"/>
    <w:rsid w:val="002A4F98"/>
    <w:rsid w:val="002B4987"/>
    <w:rsid w:val="002C5C3A"/>
    <w:rsid w:val="002E01C2"/>
    <w:rsid w:val="002F3914"/>
    <w:rsid w:val="002F4D4B"/>
    <w:rsid w:val="00313FE3"/>
    <w:rsid w:val="003242E2"/>
    <w:rsid w:val="00344A31"/>
    <w:rsid w:val="00345A7E"/>
    <w:rsid w:val="00350950"/>
    <w:rsid w:val="0035531F"/>
    <w:rsid w:val="003614AF"/>
    <w:rsid w:val="00390296"/>
    <w:rsid w:val="00396C9F"/>
    <w:rsid w:val="003C35BF"/>
    <w:rsid w:val="003C6ADB"/>
    <w:rsid w:val="003D4B80"/>
    <w:rsid w:val="003E165E"/>
    <w:rsid w:val="003E7672"/>
    <w:rsid w:val="003F0FB8"/>
    <w:rsid w:val="00424179"/>
    <w:rsid w:val="00424526"/>
    <w:rsid w:val="00425E25"/>
    <w:rsid w:val="004276FE"/>
    <w:rsid w:val="004327BC"/>
    <w:rsid w:val="004329C5"/>
    <w:rsid w:val="00466DCE"/>
    <w:rsid w:val="004730FC"/>
    <w:rsid w:val="00490CB1"/>
    <w:rsid w:val="004913A4"/>
    <w:rsid w:val="004C0B1F"/>
    <w:rsid w:val="004D66C0"/>
    <w:rsid w:val="005071DD"/>
    <w:rsid w:val="00524D4E"/>
    <w:rsid w:val="0054429C"/>
    <w:rsid w:val="00565718"/>
    <w:rsid w:val="0057202D"/>
    <w:rsid w:val="00575A93"/>
    <w:rsid w:val="00597ED2"/>
    <w:rsid w:val="005A1C10"/>
    <w:rsid w:val="005B0A9B"/>
    <w:rsid w:val="005B1758"/>
    <w:rsid w:val="005B36B9"/>
    <w:rsid w:val="005B5A49"/>
    <w:rsid w:val="005B5D4A"/>
    <w:rsid w:val="005C24BF"/>
    <w:rsid w:val="005C60E9"/>
    <w:rsid w:val="005E40DD"/>
    <w:rsid w:val="00601EDE"/>
    <w:rsid w:val="00604895"/>
    <w:rsid w:val="00606D32"/>
    <w:rsid w:val="006203A1"/>
    <w:rsid w:val="0062547B"/>
    <w:rsid w:val="006265F1"/>
    <w:rsid w:val="006330B9"/>
    <w:rsid w:val="00633252"/>
    <w:rsid w:val="00655237"/>
    <w:rsid w:val="00660634"/>
    <w:rsid w:val="006676CE"/>
    <w:rsid w:val="00677763"/>
    <w:rsid w:val="00684318"/>
    <w:rsid w:val="0069758E"/>
    <w:rsid w:val="006B1C25"/>
    <w:rsid w:val="006B4D28"/>
    <w:rsid w:val="006E13E4"/>
    <w:rsid w:val="006E1544"/>
    <w:rsid w:val="006E4985"/>
    <w:rsid w:val="006F0B05"/>
    <w:rsid w:val="006F5CB4"/>
    <w:rsid w:val="00706280"/>
    <w:rsid w:val="00706B88"/>
    <w:rsid w:val="00707CE3"/>
    <w:rsid w:val="0071349A"/>
    <w:rsid w:val="00721F97"/>
    <w:rsid w:val="007427EE"/>
    <w:rsid w:val="0074679E"/>
    <w:rsid w:val="007468BC"/>
    <w:rsid w:val="007468D9"/>
    <w:rsid w:val="00774FF8"/>
    <w:rsid w:val="0077772E"/>
    <w:rsid w:val="00780F47"/>
    <w:rsid w:val="007B6581"/>
    <w:rsid w:val="007C7CA5"/>
    <w:rsid w:val="007D4CD8"/>
    <w:rsid w:val="0081636A"/>
    <w:rsid w:val="008233C1"/>
    <w:rsid w:val="0082507D"/>
    <w:rsid w:val="00841176"/>
    <w:rsid w:val="00857234"/>
    <w:rsid w:val="00862A74"/>
    <w:rsid w:val="00864C75"/>
    <w:rsid w:val="0087050D"/>
    <w:rsid w:val="008A00FB"/>
    <w:rsid w:val="008B0494"/>
    <w:rsid w:val="008C692F"/>
    <w:rsid w:val="008D2DAA"/>
    <w:rsid w:val="008D2F12"/>
    <w:rsid w:val="008D3247"/>
    <w:rsid w:val="008D7B0E"/>
    <w:rsid w:val="008E1BEF"/>
    <w:rsid w:val="008F2C92"/>
    <w:rsid w:val="008F3F95"/>
    <w:rsid w:val="009012E6"/>
    <w:rsid w:val="0090668D"/>
    <w:rsid w:val="00971111"/>
    <w:rsid w:val="0098564F"/>
    <w:rsid w:val="0098636A"/>
    <w:rsid w:val="00990856"/>
    <w:rsid w:val="009B5159"/>
    <w:rsid w:val="009D01F4"/>
    <w:rsid w:val="009D41F7"/>
    <w:rsid w:val="009E199F"/>
    <w:rsid w:val="009E5677"/>
    <w:rsid w:val="009F1C08"/>
    <w:rsid w:val="009F7E2C"/>
    <w:rsid w:val="00A31301"/>
    <w:rsid w:val="00A344CE"/>
    <w:rsid w:val="00A355B9"/>
    <w:rsid w:val="00A82B28"/>
    <w:rsid w:val="00A90F94"/>
    <w:rsid w:val="00A91771"/>
    <w:rsid w:val="00A969A6"/>
    <w:rsid w:val="00AB08B8"/>
    <w:rsid w:val="00AB1C2C"/>
    <w:rsid w:val="00AB2B95"/>
    <w:rsid w:val="00AC0366"/>
    <w:rsid w:val="00AD441D"/>
    <w:rsid w:val="00B00852"/>
    <w:rsid w:val="00B023AC"/>
    <w:rsid w:val="00B40454"/>
    <w:rsid w:val="00B434E2"/>
    <w:rsid w:val="00B51A8F"/>
    <w:rsid w:val="00B778EC"/>
    <w:rsid w:val="00B7798F"/>
    <w:rsid w:val="00B861F3"/>
    <w:rsid w:val="00BB0ADA"/>
    <w:rsid w:val="00BB20D8"/>
    <w:rsid w:val="00BB4548"/>
    <w:rsid w:val="00BC7F73"/>
    <w:rsid w:val="00BD3D8E"/>
    <w:rsid w:val="00BE00FE"/>
    <w:rsid w:val="00BE61A2"/>
    <w:rsid w:val="00C0275C"/>
    <w:rsid w:val="00C25D9B"/>
    <w:rsid w:val="00C33B4F"/>
    <w:rsid w:val="00C47A30"/>
    <w:rsid w:val="00C50D25"/>
    <w:rsid w:val="00C9319C"/>
    <w:rsid w:val="00CB3060"/>
    <w:rsid w:val="00CD68CD"/>
    <w:rsid w:val="00D017B1"/>
    <w:rsid w:val="00D14413"/>
    <w:rsid w:val="00D15DA5"/>
    <w:rsid w:val="00D23CB2"/>
    <w:rsid w:val="00D33C03"/>
    <w:rsid w:val="00D409A5"/>
    <w:rsid w:val="00D53704"/>
    <w:rsid w:val="00D64476"/>
    <w:rsid w:val="00D863A0"/>
    <w:rsid w:val="00D922DB"/>
    <w:rsid w:val="00D93FE5"/>
    <w:rsid w:val="00DA2F53"/>
    <w:rsid w:val="00DB051F"/>
    <w:rsid w:val="00DB1F27"/>
    <w:rsid w:val="00DC281C"/>
    <w:rsid w:val="00DC33AD"/>
    <w:rsid w:val="00DC74B8"/>
    <w:rsid w:val="00DD3C84"/>
    <w:rsid w:val="00DD723D"/>
    <w:rsid w:val="00DE545C"/>
    <w:rsid w:val="00E022AF"/>
    <w:rsid w:val="00E153AA"/>
    <w:rsid w:val="00E83FF6"/>
    <w:rsid w:val="00EA1ADF"/>
    <w:rsid w:val="00EC0522"/>
    <w:rsid w:val="00EC3E26"/>
    <w:rsid w:val="00EE05FF"/>
    <w:rsid w:val="00EE1F9D"/>
    <w:rsid w:val="00EE5A1C"/>
    <w:rsid w:val="00EF2899"/>
    <w:rsid w:val="00EF3FF7"/>
    <w:rsid w:val="00F00F6E"/>
    <w:rsid w:val="00F270CA"/>
    <w:rsid w:val="00F2751C"/>
    <w:rsid w:val="00F30E3E"/>
    <w:rsid w:val="00F30E88"/>
    <w:rsid w:val="00F3598E"/>
    <w:rsid w:val="00F35A54"/>
    <w:rsid w:val="00F40413"/>
    <w:rsid w:val="00F560AA"/>
    <w:rsid w:val="00F728DA"/>
    <w:rsid w:val="00F8043F"/>
    <w:rsid w:val="00F81C4B"/>
    <w:rsid w:val="00FA78BA"/>
    <w:rsid w:val="00FB2A54"/>
    <w:rsid w:val="00FB7DB8"/>
    <w:rsid w:val="00FD5CF0"/>
    <w:rsid w:val="00FE06C8"/>
    <w:rsid w:val="00FE154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3BD3"/>
  <w15:chartTrackingRefBased/>
  <w15:docId w15:val="{CB7D9A78-A746-4B9A-AF80-59F3DA7B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F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27BC"/>
    <w:pPr>
      <w:ind w:left="720"/>
      <w:contextualSpacing/>
    </w:pPr>
  </w:style>
  <w:style w:type="paragraph" w:styleId="Rodap">
    <w:name w:val="footer"/>
    <w:basedOn w:val="Normal"/>
    <w:link w:val="RodapCarter"/>
    <w:uiPriority w:val="99"/>
    <w:unhideWhenUsed/>
    <w:rsid w:val="00E153AA"/>
    <w:pPr>
      <w:tabs>
        <w:tab w:val="center" w:pos="4252"/>
        <w:tab w:val="right" w:pos="8504"/>
      </w:tabs>
    </w:pPr>
  </w:style>
  <w:style w:type="character" w:customStyle="1" w:styleId="RodapCarter">
    <w:name w:val="Rodapé Caráter"/>
    <w:basedOn w:val="Tipodeletrapredefinidodopargrafo"/>
    <w:link w:val="Rodap"/>
    <w:uiPriority w:val="99"/>
    <w:rsid w:val="00E153AA"/>
  </w:style>
  <w:style w:type="character" w:styleId="Nmerodepgina">
    <w:name w:val="page number"/>
    <w:basedOn w:val="Tipodeletrapredefinidodopargrafo"/>
    <w:uiPriority w:val="99"/>
    <w:semiHidden/>
    <w:unhideWhenUsed/>
    <w:rsid w:val="00E153AA"/>
  </w:style>
  <w:style w:type="paragraph" w:styleId="NormalWeb">
    <w:name w:val="Normal (Web)"/>
    <w:basedOn w:val="Normal"/>
    <w:uiPriority w:val="99"/>
    <w:semiHidden/>
    <w:unhideWhenUsed/>
    <w:rsid w:val="00D15DA5"/>
    <w:rPr>
      <w:rFonts w:ascii="Times New Roman" w:hAnsi="Times New Roman" w:cs="Times New Roman"/>
    </w:rPr>
  </w:style>
  <w:style w:type="paragraph" w:styleId="Cabealho">
    <w:name w:val="header"/>
    <w:basedOn w:val="Normal"/>
    <w:link w:val="CabealhoCarter"/>
    <w:uiPriority w:val="99"/>
    <w:unhideWhenUsed/>
    <w:rsid w:val="00B00852"/>
    <w:pPr>
      <w:tabs>
        <w:tab w:val="center" w:pos="4513"/>
        <w:tab w:val="right" w:pos="9026"/>
      </w:tabs>
    </w:pPr>
  </w:style>
  <w:style w:type="character" w:customStyle="1" w:styleId="CabealhoCarter">
    <w:name w:val="Cabeçalho Caráter"/>
    <w:basedOn w:val="Tipodeletrapredefinidodopargrafo"/>
    <w:link w:val="Cabealho"/>
    <w:uiPriority w:val="99"/>
    <w:rsid w:val="00B00852"/>
  </w:style>
  <w:style w:type="table" w:styleId="TabelacomGrelha">
    <w:name w:val="Table Grid"/>
    <w:basedOn w:val="Tabelanormal"/>
    <w:uiPriority w:val="39"/>
    <w:rsid w:val="0046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80002">
      <w:bodyDiv w:val="1"/>
      <w:marLeft w:val="0"/>
      <w:marRight w:val="0"/>
      <w:marTop w:val="0"/>
      <w:marBottom w:val="0"/>
      <w:divBdr>
        <w:top w:val="none" w:sz="0" w:space="0" w:color="auto"/>
        <w:left w:val="none" w:sz="0" w:space="0" w:color="auto"/>
        <w:bottom w:val="none" w:sz="0" w:space="0" w:color="auto"/>
        <w:right w:val="none" w:sz="0" w:space="0" w:color="auto"/>
      </w:divBdr>
    </w:div>
    <w:div w:id="80033671">
      <w:bodyDiv w:val="1"/>
      <w:marLeft w:val="0"/>
      <w:marRight w:val="0"/>
      <w:marTop w:val="0"/>
      <w:marBottom w:val="0"/>
      <w:divBdr>
        <w:top w:val="none" w:sz="0" w:space="0" w:color="auto"/>
        <w:left w:val="none" w:sz="0" w:space="0" w:color="auto"/>
        <w:bottom w:val="none" w:sz="0" w:space="0" w:color="auto"/>
        <w:right w:val="none" w:sz="0" w:space="0" w:color="auto"/>
      </w:divBdr>
    </w:div>
    <w:div w:id="80613830">
      <w:bodyDiv w:val="1"/>
      <w:marLeft w:val="0"/>
      <w:marRight w:val="0"/>
      <w:marTop w:val="0"/>
      <w:marBottom w:val="0"/>
      <w:divBdr>
        <w:top w:val="none" w:sz="0" w:space="0" w:color="auto"/>
        <w:left w:val="none" w:sz="0" w:space="0" w:color="auto"/>
        <w:bottom w:val="none" w:sz="0" w:space="0" w:color="auto"/>
        <w:right w:val="none" w:sz="0" w:space="0" w:color="auto"/>
      </w:divBdr>
    </w:div>
    <w:div w:id="94206700">
      <w:bodyDiv w:val="1"/>
      <w:marLeft w:val="0"/>
      <w:marRight w:val="0"/>
      <w:marTop w:val="0"/>
      <w:marBottom w:val="0"/>
      <w:divBdr>
        <w:top w:val="none" w:sz="0" w:space="0" w:color="auto"/>
        <w:left w:val="none" w:sz="0" w:space="0" w:color="auto"/>
        <w:bottom w:val="none" w:sz="0" w:space="0" w:color="auto"/>
        <w:right w:val="none" w:sz="0" w:space="0" w:color="auto"/>
      </w:divBdr>
    </w:div>
    <w:div w:id="105200112">
      <w:bodyDiv w:val="1"/>
      <w:marLeft w:val="0"/>
      <w:marRight w:val="0"/>
      <w:marTop w:val="0"/>
      <w:marBottom w:val="0"/>
      <w:divBdr>
        <w:top w:val="none" w:sz="0" w:space="0" w:color="auto"/>
        <w:left w:val="none" w:sz="0" w:space="0" w:color="auto"/>
        <w:bottom w:val="none" w:sz="0" w:space="0" w:color="auto"/>
        <w:right w:val="none" w:sz="0" w:space="0" w:color="auto"/>
      </w:divBdr>
    </w:div>
    <w:div w:id="15853953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315644060">
      <w:bodyDiv w:val="1"/>
      <w:marLeft w:val="0"/>
      <w:marRight w:val="0"/>
      <w:marTop w:val="0"/>
      <w:marBottom w:val="0"/>
      <w:divBdr>
        <w:top w:val="none" w:sz="0" w:space="0" w:color="auto"/>
        <w:left w:val="none" w:sz="0" w:space="0" w:color="auto"/>
        <w:bottom w:val="none" w:sz="0" w:space="0" w:color="auto"/>
        <w:right w:val="none" w:sz="0" w:space="0" w:color="auto"/>
      </w:divBdr>
    </w:div>
    <w:div w:id="357975505">
      <w:bodyDiv w:val="1"/>
      <w:marLeft w:val="0"/>
      <w:marRight w:val="0"/>
      <w:marTop w:val="0"/>
      <w:marBottom w:val="0"/>
      <w:divBdr>
        <w:top w:val="none" w:sz="0" w:space="0" w:color="auto"/>
        <w:left w:val="none" w:sz="0" w:space="0" w:color="auto"/>
        <w:bottom w:val="none" w:sz="0" w:space="0" w:color="auto"/>
        <w:right w:val="none" w:sz="0" w:space="0" w:color="auto"/>
      </w:divBdr>
    </w:div>
    <w:div w:id="382339233">
      <w:bodyDiv w:val="1"/>
      <w:marLeft w:val="0"/>
      <w:marRight w:val="0"/>
      <w:marTop w:val="0"/>
      <w:marBottom w:val="0"/>
      <w:divBdr>
        <w:top w:val="none" w:sz="0" w:space="0" w:color="auto"/>
        <w:left w:val="none" w:sz="0" w:space="0" w:color="auto"/>
        <w:bottom w:val="none" w:sz="0" w:space="0" w:color="auto"/>
        <w:right w:val="none" w:sz="0" w:space="0" w:color="auto"/>
      </w:divBdr>
      <w:divsChild>
        <w:div w:id="1295260397">
          <w:marLeft w:val="0"/>
          <w:marRight w:val="0"/>
          <w:marTop w:val="0"/>
          <w:marBottom w:val="0"/>
          <w:divBdr>
            <w:top w:val="none" w:sz="0" w:space="0" w:color="auto"/>
            <w:left w:val="none" w:sz="0" w:space="0" w:color="auto"/>
            <w:bottom w:val="none" w:sz="0" w:space="0" w:color="auto"/>
            <w:right w:val="none" w:sz="0" w:space="0" w:color="auto"/>
          </w:divBdr>
        </w:div>
      </w:divsChild>
    </w:div>
    <w:div w:id="477766668">
      <w:bodyDiv w:val="1"/>
      <w:marLeft w:val="0"/>
      <w:marRight w:val="0"/>
      <w:marTop w:val="0"/>
      <w:marBottom w:val="0"/>
      <w:divBdr>
        <w:top w:val="none" w:sz="0" w:space="0" w:color="auto"/>
        <w:left w:val="none" w:sz="0" w:space="0" w:color="auto"/>
        <w:bottom w:val="none" w:sz="0" w:space="0" w:color="auto"/>
        <w:right w:val="none" w:sz="0" w:space="0" w:color="auto"/>
      </w:divBdr>
      <w:divsChild>
        <w:div w:id="713579344">
          <w:marLeft w:val="0"/>
          <w:marRight w:val="0"/>
          <w:marTop w:val="0"/>
          <w:marBottom w:val="0"/>
          <w:divBdr>
            <w:top w:val="none" w:sz="0" w:space="0" w:color="auto"/>
            <w:left w:val="none" w:sz="0" w:space="0" w:color="auto"/>
            <w:bottom w:val="none" w:sz="0" w:space="0" w:color="auto"/>
            <w:right w:val="none" w:sz="0" w:space="0" w:color="auto"/>
          </w:divBdr>
        </w:div>
      </w:divsChild>
    </w:div>
    <w:div w:id="489636272">
      <w:bodyDiv w:val="1"/>
      <w:marLeft w:val="0"/>
      <w:marRight w:val="0"/>
      <w:marTop w:val="0"/>
      <w:marBottom w:val="0"/>
      <w:divBdr>
        <w:top w:val="none" w:sz="0" w:space="0" w:color="auto"/>
        <w:left w:val="none" w:sz="0" w:space="0" w:color="auto"/>
        <w:bottom w:val="none" w:sz="0" w:space="0" w:color="auto"/>
        <w:right w:val="none" w:sz="0" w:space="0" w:color="auto"/>
      </w:divBdr>
    </w:div>
    <w:div w:id="590969500">
      <w:bodyDiv w:val="1"/>
      <w:marLeft w:val="0"/>
      <w:marRight w:val="0"/>
      <w:marTop w:val="0"/>
      <w:marBottom w:val="0"/>
      <w:divBdr>
        <w:top w:val="none" w:sz="0" w:space="0" w:color="auto"/>
        <w:left w:val="none" w:sz="0" w:space="0" w:color="auto"/>
        <w:bottom w:val="none" w:sz="0" w:space="0" w:color="auto"/>
        <w:right w:val="none" w:sz="0" w:space="0" w:color="auto"/>
      </w:divBdr>
    </w:div>
    <w:div w:id="605888156">
      <w:bodyDiv w:val="1"/>
      <w:marLeft w:val="0"/>
      <w:marRight w:val="0"/>
      <w:marTop w:val="0"/>
      <w:marBottom w:val="0"/>
      <w:divBdr>
        <w:top w:val="none" w:sz="0" w:space="0" w:color="auto"/>
        <w:left w:val="none" w:sz="0" w:space="0" w:color="auto"/>
        <w:bottom w:val="none" w:sz="0" w:space="0" w:color="auto"/>
        <w:right w:val="none" w:sz="0" w:space="0" w:color="auto"/>
      </w:divBdr>
    </w:div>
    <w:div w:id="764806107">
      <w:bodyDiv w:val="1"/>
      <w:marLeft w:val="0"/>
      <w:marRight w:val="0"/>
      <w:marTop w:val="0"/>
      <w:marBottom w:val="0"/>
      <w:divBdr>
        <w:top w:val="none" w:sz="0" w:space="0" w:color="auto"/>
        <w:left w:val="none" w:sz="0" w:space="0" w:color="auto"/>
        <w:bottom w:val="none" w:sz="0" w:space="0" w:color="auto"/>
        <w:right w:val="none" w:sz="0" w:space="0" w:color="auto"/>
      </w:divBdr>
    </w:div>
    <w:div w:id="793869455">
      <w:bodyDiv w:val="1"/>
      <w:marLeft w:val="0"/>
      <w:marRight w:val="0"/>
      <w:marTop w:val="0"/>
      <w:marBottom w:val="0"/>
      <w:divBdr>
        <w:top w:val="none" w:sz="0" w:space="0" w:color="auto"/>
        <w:left w:val="none" w:sz="0" w:space="0" w:color="auto"/>
        <w:bottom w:val="none" w:sz="0" w:space="0" w:color="auto"/>
        <w:right w:val="none" w:sz="0" w:space="0" w:color="auto"/>
      </w:divBdr>
    </w:div>
    <w:div w:id="930429310">
      <w:bodyDiv w:val="1"/>
      <w:marLeft w:val="0"/>
      <w:marRight w:val="0"/>
      <w:marTop w:val="0"/>
      <w:marBottom w:val="0"/>
      <w:divBdr>
        <w:top w:val="none" w:sz="0" w:space="0" w:color="auto"/>
        <w:left w:val="none" w:sz="0" w:space="0" w:color="auto"/>
        <w:bottom w:val="none" w:sz="0" w:space="0" w:color="auto"/>
        <w:right w:val="none" w:sz="0" w:space="0" w:color="auto"/>
      </w:divBdr>
    </w:div>
    <w:div w:id="953368448">
      <w:bodyDiv w:val="1"/>
      <w:marLeft w:val="0"/>
      <w:marRight w:val="0"/>
      <w:marTop w:val="0"/>
      <w:marBottom w:val="0"/>
      <w:divBdr>
        <w:top w:val="none" w:sz="0" w:space="0" w:color="auto"/>
        <w:left w:val="none" w:sz="0" w:space="0" w:color="auto"/>
        <w:bottom w:val="none" w:sz="0" w:space="0" w:color="auto"/>
        <w:right w:val="none" w:sz="0" w:space="0" w:color="auto"/>
      </w:divBdr>
    </w:div>
    <w:div w:id="964311004">
      <w:bodyDiv w:val="1"/>
      <w:marLeft w:val="0"/>
      <w:marRight w:val="0"/>
      <w:marTop w:val="0"/>
      <w:marBottom w:val="0"/>
      <w:divBdr>
        <w:top w:val="none" w:sz="0" w:space="0" w:color="auto"/>
        <w:left w:val="none" w:sz="0" w:space="0" w:color="auto"/>
        <w:bottom w:val="none" w:sz="0" w:space="0" w:color="auto"/>
        <w:right w:val="none" w:sz="0" w:space="0" w:color="auto"/>
      </w:divBdr>
    </w:div>
    <w:div w:id="1064176957">
      <w:bodyDiv w:val="1"/>
      <w:marLeft w:val="0"/>
      <w:marRight w:val="0"/>
      <w:marTop w:val="0"/>
      <w:marBottom w:val="0"/>
      <w:divBdr>
        <w:top w:val="none" w:sz="0" w:space="0" w:color="auto"/>
        <w:left w:val="none" w:sz="0" w:space="0" w:color="auto"/>
        <w:bottom w:val="none" w:sz="0" w:space="0" w:color="auto"/>
        <w:right w:val="none" w:sz="0" w:space="0" w:color="auto"/>
      </w:divBdr>
    </w:div>
    <w:div w:id="1160076324">
      <w:bodyDiv w:val="1"/>
      <w:marLeft w:val="0"/>
      <w:marRight w:val="0"/>
      <w:marTop w:val="0"/>
      <w:marBottom w:val="0"/>
      <w:divBdr>
        <w:top w:val="none" w:sz="0" w:space="0" w:color="auto"/>
        <w:left w:val="none" w:sz="0" w:space="0" w:color="auto"/>
        <w:bottom w:val="none" w:sz="0" w:space="0" w:color="auto"/>
        <w:right w:val="none" w:sz="0" w:space="0" w:color="auto"/>
      </w:divBdr>
    </w:div>
    <w:div w:id="1183789210">
      <w:bodyDiv w:val="1"/>
      <w:marLeft w:val="0"/>
      <w:marRight w:val="0"/>
      <w:marTop w:val="0"/>
      <w:marBottom w:val="0"/>
      <w:divBdr>
        <w:top w:val="none" w:sz="0" w:space="0" w:color="auto"/>
        <w:left w:val="none" w:sz="0" w:space="0" w:color="auto"/>
        <w:bottom w:val="none" w:sz="0" w:space="0" w:color="auto"/>
        <w:right w:val="none" w:sz="0" w:space="0" w:color="auto"/>
      </w:divBdr>
    </w:div>
    <w:div w:id="1241938808">
      <w:bodyDiv w:val="1"/>
      <w:marLeft w:val="0"/>
      <w:marRight w:val="0"/>
      <w:marTop w:val="0"/>
      <w:marBottom w:val="0"/>
      <w:divBdr>
        <w:top w:val="none" w:sz="0" w:space="0" w:color="auto"/>
        <w:left w:val="none" w:sz="0" w:space="0" w:color="auto"/>
        <w:bottom w:val="none" w:sz="0" w:space="0" w:color="auto"/>
        <w:right w:val="none" w:sz="0" w:space="0" w:color="auto"/>
      </w:divBdr>
    </w:div>
    <w:div w:id="1245457236">
      <w:bodyDiv w:val="1"/>
      <w:marLeft w:val="0"/>
      <w:marRight w:val="0"/>
      <w:marTop w:val="0"/>
      <w:marBottom w:val="0"/>
      <w:divBdr>
        <w:top w:val="none" w:sz="0" w:space="0" w:color="auto"/>
        <w:left w:val="none" w:sz="0" w:space="0" w:color="auto"/>
        <w:bottom w:val="none" w:sz="0" w:space="0" w:color="auto"/>
        <w:right w:val="none" w:sz="0" w:space="0" w:color="auto"/>
      </w:divBdr>
    </w:div>
    <w:div w:id="1265117532">
      <w:bodyDiv w:val="1"/>
      <w:marLeft w:val="0"/>
      <w:marRight w:val="0"/>
      <w:marTop w:val="0"/>
      <w:marBottom w:val="0"/>
      <w:divBdr>
        <w:top w:val="none" w:sz="0" w:space="0" w:color="auto"/>
        <w:left w:val="none" w:sz="0" w:space="0" w:color="auto"/>
        <w:bottom w:val="none" w:sz="0" w:space="0" w:color="auto"/>
        <w:right w:val="none" w:sz="0" w:space="0" w:color="auto"/>
      </w:divBdr>
    </w:div>
    <w:div w:id="1323192805">
      <w:bodyDiv w:val="1"/>
      <w:marLeft w:val="0"/>
      <w:marRight w:val="0"/>
      <w:marTop w:val="0"/>
      <w:marBottom w:val="0"/>
      <w:divBdr>
        <w:top w:val="none" w:sz="0" w:space="0" w:color="auto"/>
        <w:left w:val="none" w:sz="0" w:space="0" w:color="auto"/>
        <w:bottom w:val="none" w:sz="0" w:space="0" w:color="auto"/>
        <w:right w:val="none" w:sz="0" w:space="0" w:color="auto"/>
      </w:divBdr>
    </w:div>
    <w:div w:id="1350566450">
      <w:bodyDiv w:val="1"/>
      <w:marLeft w:val="0"/>
      <w:marRight w:val="0"/>
      <w:marTop w:val="0"/>
      <w:marBottom w:val="0"/>
      <w:divBdr>
        <w:top w:val="none" w:sz="0" w:space="0" w:color="auto"/>
        <w:left w:val="none" w:sz="0" w:space="0" w:color="auto"/>
        <w:bottom w:val="none" w:sz="0" w:space="0" w:color="auto"/>
        <w:right w:val="none" w:sz="0" w:space="0" w:color="auto"/>
      </w:divBdr>
    </w:div>
    <w:div w:id="1466586745">
      <w:bodyDiv w:val="1"/>
      <w:marLeft w:val="0"/>
      <w:marRight w:val="0"/>
      <w:marTop w:val="0"/>
      <w:marBottom w:val="0"/>
      <w:divBdr>
        <w:top w:val="none" w:sz="0" w:space="0" w:color="auto"/>
        <w:left w:val="none" w:sz="0" w:space="0" w:color="auto"/>
        <w:bottom w:val="none" w:sz="0" w:space="0" w:color="auto"/>
        <w:right w:val="none" w:sz="0" w:space="0" w:color="auto"/>
      </w:divBdr>
    </w:div>
    <w:div w:id="1475367589">
      <w:bodyDiv w:val="1"/>
      <w:marLeft w:val="0"/>
      <w:marRight w:val="0"/>
      <w:marTop w:val="0"/>
      <w:marBottom w:val="0"/>
      <w:divBdr>
        <w:top w:val="none" w:sz="0" w:space="0" w:color="auto"/>
        <w:left w:val="none" w:sz="0" w:space="0" w:color="auto"/>
        <w:bottom w:val="none" w:sz="0" w:space="0" w:color="auto"/>
        <w:right w:val="none" w:sz="0" w:space="0" w:color="auto"/>
      </w:divBdr>
    </w:div>
    <w:div w:id="1517379046">
      <w:bodyDiv w:val="1"/>
      <w:marLeft w:val="0"/>
      <w:marRight w:val="0"/>
      <w:marTop w:val="0"/>
      <w:marBottom w:val="0"/>
      <w:divBdr>
        <w:top w:val="none" w:sz="0" w:space="0" w:color="auto"/>
        <w:left w:val="none" w:sz="0" w:space="0" w:color="auto"/>
        <w:bottom w:val="none" w:sz="0" w:space="0" w:color="auto"/>
        <w:right w:val="none" w:sz="0" w:space="0" w:color="auto"/>
      </w:divBdr>
    </w:div>
    <w:div w:id="1555970760">
      <w:bodyDiv w:val="1"/>
      <w:marLeft w:val="0"/>
      <w:marRight w:val="0"/>
      <w:marTop w:val="0"/>
      <w:marBottom w:val="0"/>
      <w:divBdr>
        <w:top w:val="none" w:sz="0" w:space="0" w:color="auto"/>
        <w:left w:val="none" w:sz="0" w:space="0" w:color="auto"/>
        <w:bottom w:val="none" w:sz="0" w:space="0" w:color="auto"/>
        <w:right w:val="none" w:sz="0" w:space="0" w:color="auto"/>
      </w:divBdr>
    </w:div>
    <w:div w:id="1578589296">
      <w:bodyDiv w:val="1"/>
      <w:marLeft w:val="0"/>
      <w:marRight w:val="0"/>
      <w:marTop w:val="0"/>
      <w:marBottom w:val="0"/>
      <w:divBdr>
        <w:top w:val="none" w:sz="0" w:space="0" w:color="auto"/>
        <w:left w:val="none" w:sz="0" w:space="0" w:color="auto"/>
        <w:bottom w:val="none" w:sz="0" w:space="0" w:color="auto"/>
        <w:right w:val="none" w:sz="0" w:space="0" w:color="auto"/>
      </w:divBdr>
    </w:div>
    <w:div w:id="1580402326">
      <w:bodyDiv w:val="1"/>
      <w:marLeft w:val="0"/>
      <w:marRight w:val="0"/>
      <w:marTop w:val="0"/>
      <w:marBottom w:val="0"/>
      <w:divBdr>
        <w:top w:val="none" w:sz="0" w:space="0" w:color="auto"/>
        <w:left w:val="none" w:sz="0" w:space="0" w:color="auto"/>
        <w:bottom w:val="none" w:sz="0" w:space="0" w:color="auto"/>
        <w:right w:val="none" w:sz="0" w:space="0" w:color="auto"/>
      </w:divBdr>
    </w:div>
    <w:div w:id="1635867646">
      <w:bodyDiv w:val="1"/>
      <w:marLeft w:val="0"/>
      <w:marRight w:val="0"/>
      <w:marTop w:val="0"/>
      <w:marBottom w:val="0"/>
      <w:divBdr>
        <w:top w:val="none" w:sz="0" w:space="0" w:color="auto"/>
        <w:left w:val="none" w:sz="0" w:space="0" w:color="auto"/>
        <w:bottom w:val="none" w:sz="0" w:space="0" w:color="auto"/>
        <w:right w:val="none" w:sz="0" w:space="0" w:color="auto"/>
      </w:divBdr>
    </w:div>
    <w:div w:id="1646812156">
      <w:bodyDiv w:val="1"/>
      <w:marLeft w:val="0"/>
      <w:marRight w:val="0"/>
      <w:marTop w:val="0"/>
      <w:marBottom w:val="0"/>
      <w:divBdr>
        <w:top w:val="none" w:sz="0" w:space="0" w:color="auto"/>
        <w:left w:val="none" w:sz="0" w:space="0" w:color="auto"/>
        <w:bottom w:val="none" w:sz="0" w:space="0" w:color="auto"/>
        <w:right w:val="none" w:sz="0" w:space="0" w:color="auto"/>
      </w:divBdr>
    </w:div>
    <w:div w:id="1795366747">
      <w:bodyDiv w:val="1"/>
      <w:marLeft w:val="0"/>
      <w:marRight w:val="0"/>
      <w:marTop w:val="0"/>
      <w:marBottom w:val="0"/>
      <w:divBdr>
        <w:top w:val="none" w:sz="0" w:space="0" w:color="auto"/>
        <w:left w:val="none" w:sz="0" w:space="0" w:color="auto"/>
        <w:bottom w:val="none" w:sz="0" w:space="0" w:color="auto"/>
        <w:right w:val="none" w:sz="0" w:space="0" w:color="auto"/>
      </w:divBdr>
    </w:div>
    <w:div w:id="1971400998">
      <w:bodyDiv w:val="1"/>
      <w:marLeft w:val="0"/>
      <w:marRight w:val="0"/>
      <w:marTop w:val="0"/>
      <w:marBottom w:val="0"/>
      <w:divBdr>
        <w:top w:val="none" w:sz="0" w:space="0" w:color="auto"/>
        <w:left w:val="none" w:sz="0" w:space="0" w:color="auto"/>
        <w:bottom w:val="none" w:sz="0" w:space="0" w:color="auto"/>
        <w:right w:val="none" w:sz="0" w:space="0" w:color="auto"/>
      </w:divBdr>
    </w:div>
    <w:div w:id="2002351272">
      <w:bodyDiv w:val="1"/>
      <w:marLeft w:val="0"/>
      <w:marRight w:val="0"/>
      <w:marTop w:val="0"/>
      <w:marBottom w:val="0"/>
      <w:divBdr>
        <w:top w:val="none" w:sz="0" w:space="0" w:color="auto"/>
        <w:left w:val="none" w:sz="0" w:space="0" w:color="auto"/>
        <w:bottom w:val="none" w:sz="0" w:space="0" w:color="auto"/>
        <w:right w:val="none" w:sz="0" w:space="0" w:color="auto"/>
      </w:divBdr>
    </w:div>
    <w:div w:id="2109233739">
      <w:bodyDiv w:val="1"/>
      <w:marLeft w:val="0"/>
      <w:marRight w:val="0"/>
      <w:marTop w:val="0"/>
      <w:marBottom w:val="0"/>
      <w:divBdr>
        <w:top w:val="none" w:sz="0" w:space="0" w:color="auto"/>
        <w:left w:val="none" w:sz="0" w:space="0" w:color="auto"/>
        <w:bottom w:val="none" w:sz="0" w:space="0" w:color="auto"/>
        <w:right w:val="none" w:sz="0" w:space="0" w:color="auto"/>
      </w:divBdr>
    </w:div>
    <w:div w:id="21114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6A70-C562-40B8-B88F-AB0B77B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7</Pages>
  <Words>3097</Words>
  <Characters>16729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Silva</dc:creator>
  <cp:keywords/>
  <dc:description/>
  <cp:lastModifiedBy>Filipe Silva</cp:lastModifiedBy>
  <cp:revision>32</cp:revision>
  <dcterms:created xsi:type="dcterms:W3CDTF">2024-10-13T10:00:00Z</dcterms:created>
  <dcterms:modified xsi:type="dcterms:W3CDTF">2025-03-19T01:16:00Z</dcterms:modified>
</cp:coreProperties>
</file>